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1F8" w:rsidRPr="007A0512" w:rsidRDefault="00ED61F8" w:rsidP="00704542">
      <w:pPr>
        <w:rPr>
          <w:rFonts w:ascii="Arial" w:hAnsi="Arial"/>
        </w:rPr>
      </w:pPr>
    </w:p>
    <w:p w:rsidR="00ED61F8" w:rsidRPr="00CA13F9" w:rsidRDefault="00884AEE" w:rsidP="00884AEE">
      <w:pPr>
        <w:pStyle w:val="Heading6"/>
        <w:ind w:left="2160" w:hanging="2160"/>
        <w:jc w:val="left"/>
        <w:rPr>
          <w:rFonts w:ascii="Arial" w:hAnsi="Arial"/>
          <w:sz w:val="22"/>
          <w:szCs w:val="22"/>
        </w:rPr>
      </w:pPr>
      <w:r>
        <w:rPr>
          <w:rFonts w:ascii="Arial" w:hAnsi="Arial"/>
          <w:sz w:val="22"/>
          <w:szCs w:val="22"/>
        </w:rPr>
        <w:t>Job Title:</w:t>
      </w:r>
      <w:r>
        <w:rPr>
          <w:rFonts w:ascii="Arial" w:hAnsi="Arial"/>
          <w:sz w:val="22"/>
          <w:szCs w:val="22"/>
        </w:rPr>
        <w:tab/>
      </w:r>
      <w:r>
        <w:rPr>
          <w:rFonts w:ascii="Arial" w:hAnsi="Arial"/>
          <w:sz w:val="22"/>
          <w:szCs w:val="22"/>
        </w:rPr>
        <w:tab/>
      </w:r>
      <w:r w:rsidR="00ED61F8" w:rsidRPr="00CA13F9">
        <w:rPr>
          <w:rFonts w:ascii="Arial" w:hAnsi="Arial"/>
          <w:sz w:val="22"/>
          <w:szCs w:val="22"/>
        </w:rPr>
        <w:t>Preve</w:t>
      </w:r>
      <w:r w:rsidR="006B17AC">
        <w:rPr>
          <w:rFonts w:ascii="Arial" w:hAnsi="Arial"/>
          <w:sz w:val="22"/>
          <w:szCs w:val="22"/>
        </w:rPr>
        <w:t xml:space="preserve">ntion Project Treatment </w:t>
      </w:r>
      <w:r>
        <w:rPr>
          <w:rFonts w:ascii="Arial" w:hAnsi="Arial"/>
          <w:sz w:val="22"/>
          <w:szCs w:val="22"/>
        </w:rPr>
        <w:t>Programme Therapist</w:t>
      </w:r>
      <w:r w:rsidR="00AE0BEE">
        <w:rPr>
          <w:rFonts w:ascii="Arial" w:hAnsi="Arial"/>
          <w:sz w:val="22"/>
          <w:szCs w:val="22"/>
        </w:rPr>
        <w:t>s</w:t>
      </w:r>
      <w:r>
        <w:rPr>
          <w:rFonts w:ascii="Arial" w:hAnsi="Arial"/>
          <w:sz w:val="22"/>
          <w:szCs w:val="22"/>
        </w:rPr>
        <w:t xml:space="preserve"> </w:t>
      </w:r>
      <w:r w:rsidR="000214F0">
        <w:rPr>
          <w:rFonts w:ascii="Arial" w:hAnsi="Arial"/>
          <w:sz w:val="22"/>
          <w:szCs w:val="22"/>
        </w:rPr>
        <w:t>(Sessional / Bank)</w:t>
      </w:r>
      <w:r w:rsidR="00ED61F8" w:rsidRPr="00CA13F9">
        <w:rPr>
          <w:rFonts w:ascii="Arial" w:hAnsi="Arial"/>
          <w:sz w:val="22"/>
          <w:szCs w:val="22"/>
        </w:rPr>
        <w:t xml:space="preserve">  </w:t>
      </w:r>
    </w:p>
    <w:p w:rsidR="00ED61F8" w:rsidRPr="00CA13F9" w:rsidRDefault="006B17AC" w:rsidP="00704542">
      <w:pPr>
        <w:tabs>
          <w:tab w:val="left" w:pos="-720"/>
        </w:tabs>
        <w:suppressAutoHyphens/>
        <w:rPr>
          <w:rFonts w:ascii="Arial" w:hAnsi="Arial"/>
          <w:b/>
          <w:spacing w:val="-3"/>
        </w:rPr>
      </w:pPr>
      <w:r>
        <w:rPr>
          <w:rFonts w:ascii="Arial" w:hAnsi="Arial"/>
          <w:b/>
          <w:spacing w:val="-3"/>
        </w:rPr>
        <w:t>Location:</w:t>
      </w:r>
      <w:r>
        <w:rPr>
          <w:rFonts w:ascii="Arial" w:hAnsi="Arial"/>
          <w:b/>
          <w:spacing w:val="-3"/>
        </w:rPr>
        <w:tab/>
      </w:r>
      <w:r>
        <w:rPr>
          <w:rFonts w:ascii="Arial" w:hAnsi="Arial"/>
          <w:b/>
          <w:spacing w:val="-3"/>
        </w:rPr>
        <w:tab/>
      </w:r>
      <w:r>
        <w:rPr>
          <w:rFonts w:ascii="Arial" w:hAnsi="Arial"/>
          <w:b/>
          <w:spacing w:val="-3"/>
        </w:rPr>
        <w:tab/>
        <w:t xml:space="preserve">Nottingham </w:t>
      </w:r>
      <w:r w:rsidR="001E276E">
        <w:rPr>
          <w:rFonts w:ascii="Arial" w:hAnsi="Arial"/>
          <w:b/>
          <w:spacing w:val="-3"/>
        </w:rPr>
        <w:t xml:space="preserve">City Centre </w:t>
      </w:r>
      <w:r>
        <w:rPr>
          <w:rFonts w:ascii="Arial" w:hAnsi="Arial"/>
          <w:b/>
          <w:spacing w:val="-3"/>
        </w:rPr>
        <w:t>/ East Midlands</w:t>
      </w:r>
    </w:p>
    <w:p w:rsidR="00ED61F8" w:rsidRPr="00CA13F9" w:rsidRDefault="00ED61F8" w:rsidP="00704542">
      <w:pPr>
        <w:tabs>
          <w:tab w:val="left" w:pos="-720"/>
        </w:tabs>
        <w:suppressAutoHyphens/>
        <w:ind w:left="2880" w:hanging="2880"/>
        <w:rPr>
          <w:rFonts w:ascii="Arial" w:hAnsi="Arial"/>
          <w:b/>
          <w:spacing w:val="-3"/>
        </w:rPr>
      </w:pPr>
      <w:r w:rsidRPr="00CA13F9">
        <w:rPr>
          <w:rFonts w:ascii="Arial" w:hAnsi="Arial"/>
          <w:b/>
          <w:spacing w:val="-3"/>
        </w:rPr>
        <w:t xml:space="preserve">Reporting </w:t>
      </w:r>
      <w:r w:rsidR="006B17AC">
        <w:rPr>
          <w:rFonts w:ascii="Arial" w:hAnsi="Arial"/>
          <w:b/>
          <w:spacing w:val="-3"/>
        </w:rPr>
        <w:t xml:space="preserve">to:   </w:t>
      </w:r>
      <w:r w:rsidR="006B17AC">
        <w:rPr>
          <w:rFonts w:ascii="Arial" w:hAnsi="Arial"/>
          <w:b/>
          <w:spacing w:val="-3"/>
        </w:rPr>
        <w:tab/>
      </w:r>
      <w:r w:rsidR="00652052">
        <w:rPr>
          <w:rFonts w:ascii="Arial" w:hAnsi="Arial"/>
          <w:b/>
          <w:spacing w:val="-3"/>
        </w:rPr>
        <w:t xml:space="preserve">Dr Kerensa Hocken, Safer Living Foundation Clinical Lead, </w:t>
      </w:r>
      <w:r w:rsidR="006B17AC">
        <w:rPr>
          <w:rFonts w:ascii="Arial" w:hAnsi="Arial"/>
          <w:b/>
          <w:spacing w:val="-3"/>
        </w:rPr>
        <w:t>(</w:t>
      </w:r>
      <w:proofErr w:type="spellStart"/>
      <w:r w:rsidR="006B17AC">
        <w:rPr>
          <w:rFonts w:ascii="Arial" w:hAnsi="Arial"/>
          <w:b/>
          <w:spacing w:val="-3"/>
        </w:rPr>
        <w:t>Whatton</w:t>
      </w:r>
      <w:proofErr w:type="spellEnd"/>
      <w:r w:rsidR="006B17AC">
        <w:rPr>
          <w:rFonts w:ascii="Arial" w:hAnsi="Arial"/>
          <w:b/>
          <w:spacing w:val="-3"/>
        </w:rPr>
        <w:t>) and Emma Allen, Prevention Project Treatment Manager</w:t>
      </w:r>
      <w:r w:rsidRPr="00CA13F9">
        <w:rPr>
          <w:rFonts w:ascii="Arial" w:hAnsi="Arial"/>
          <w:b/>
          <w:spacing w:val="-3"/>
        </w:rPr>
        <w:t xml:space="preserve">, </w:t>
      </w:r>
      <w:r w:rsidR="00652052">
        <w:rPr>
          <w:rFonts w:ascii="Arial" w:hAnsi="Arial"/>
          <w:b/>
          <w:spacing w:val="-3"/>
        </w:rPr>
        <w:t>(</w:t>
      </w:r>
      <w:r w:rsidRPr="00CA13F9">
        <w:rPr>
          <w:rFonts w:ascii="Arial" w:hAnsi="Arial"/>
          <w:b/>
          <w:spacing w:val="-3"/>
        </w:rPr>
        <w:t>Safer Living Foundation</w:t>
      </w:r>
      <w:r w:rsidR="00652052">
        <w:rPr>
          <w:rFonts w:ascii="Arial" w:hAnsi="Arial"/>
          <w:b/>
          <w:spacing w:val="-3"/>
        </w:rPr>
        <w:t>)</w:t>
      </w:r>
      <w:r w:rsidRPr="00CA13F9">
        <w:rPr>
          <w:rFonts w:ascii="Arial" w:hAnsi="Arial"/>
          <w:b/>
          <w:spacing w:val="-3"/>
        </w:rPr>
        <w:t xml:space="preserve"> </w:t>
      </w:r>
    </w:p>
    <w:p w:rsidR="00ED61F8" w:rsidRPr="00E81E1B" w:rsidRDefault="006B17AC" w:rsidP="00E81E1B">
      <w:pPr>
        <w:tabs>
          <w:tab w:val="left" w:pos="-720"/>
        </w:tabs>
        <w:suppressAutoHyphens/>
        <w:ind w:left="2160" w:hanging="2160"/>
        <w:rPr>
          <w:rFonts w:ascii="Arial" w:hAnsi="Arial"/>
          <w:b/>
        </w:rPr>
      </w:pPr>
      <w:r>
        <w:rPr>
          <w:rFonts w:ascii="Arial" w:hAnsi="Arial"/>
          <w:b/>
        </w:rPr>
        <w:t>Salary Range:</w:t>
      </w:r>
      <w:r>
        <w:rPr>
          <w:rFonts w:ascii="Arial" w:hAnsi="Arial"/>
          <w:b/>
        </w:rPr>
        <w:tab/>
      </w:r>
      <w:r>
        <w:rPr>
          <w:rFonts w:ascii="Arial" w:hAnsi="Arial"/>
          <w:b/>
        </w:rPr>
        <w:tab/>
        <w:t>£14.00 an hour</w:t>
      </w:r>
      <w:r w:rsidR="00E81E1B" w:rsidRPr="00E81E1B">
        <w:rPr>
          <w:rFonts w:ascii="Arial" w:hAnsi="Arial"/>
          <w:b/>
          <w:spacing w:val="-3"/>
        </w:rPr>
        <w:t xml:space="preserve"> </w:t>
      </w:r>
    </w:p>
    <w:p w:rsidR="00E81E1B" w:rsidRDefault="00ED61F8" w:rsidP="00884AEE">
      <w:pPr>
        <w:tabs>
          <w:tab w:val="left" w:pos="-720"/>
        </w:tabs>
        <w:suppressAutoHyphens/>
        <w:ind w:left="2880" w:hanging="2880"/>
        <w:rPr>
          <w:rFonts w:ascii="Arial" w:hAnsi="Arial"/>
          <w:spacing w:val="-3"/>
        </w:rPr>
      </w:pPr>
      <w:r w:rsidRPr="00CA13F9">
        <w:rPr>
          <w:rFonts w:ascii="Arial" w:hAnsi="Arial"/>
          <w:b/>
          <w:spacing w:val="-3"/>
        </w:rPr>
        <w:t>Contract:</w:t>
      </w:r>
      <w:r w:rsidRPr="00CA13F9">
        <w:rPr>
          <w:rFonts w:ascii="Arial" w:hAnsi="Arial"/>
          <w:b/>
          <w:spacing w:val="-3"/>
        </w:rPr>
        <w:tab/>
      </w:r>
      <w:r w:rsidR="000214F0">
        <w:rPr>
          <w:rFonts w:ascii="Arial" w:hAnsi="Arial"/>
          <w:b/>
          <w:spacing w:val="-3"/>
        </w:rPr>
        <w:t>Up to 5 hours per week. F</w:t>
      </w:r>
      <w:r w:rsidRPr="00CA13F9">
        <w:rPr>
          <w:rFonts w:ascii="Arial" w:hAnsi="Arial"/>
          <w:b/>
          <w:spacing w:val="-3"/>
        </w:rPr>
        <w:t>lexible</w:t>
      </w:r>
      <w:r w:rsidR="006B17AC">
        <w:rPr>
          <w:rFonts w:ascii="Arial" w:hAnsi="Arial"/>
          <w:b/>
          <w:spacing w:val="-3"/>
        </w:rPr>
        <w:t xml:space="preserve"> working hours required</w:t>
      </w:r>
      <w:r w:rsidR="00884AEE">
        <w:rPr>
          <w:rFonts w:ascii="Arial" w:hAnsi="Arial"/>
          <w:b/>
          <w:spacing w:val="-3"/>
        </w:rPr>
        <w:t xml:space="preserve"> (Evenings and Weekends</w:t>
      </w:r>
      <w:r w:rsidR="005D04A8">
        <w:rPr>
          <w:rFonts w:ascii="Arial" w:hAnsi="Arial"/>
          <w:b/>
          <w:spacing w:val="-3"/>
        </w:rPr>
        <w:t xml:space="preserve"> / This is dependent upon referral intake</w:t>
      </w:r>
      <w:r w:rsidR="00884AEE">
        <w:rPr>
          <w:rFonts w:ascii="Arial" w:hAnsi="Arial"/>
          <w:b/>
          <w:spacing w:val="-3"/>
        </w:rPr>
        <w:t>)</w:t>
      </w:r>
    </w:p>
    <w:p w:rsidR="00E81E1B" w:rsidRDefault="00E81E1B" w:rsidP="00E81E1B">
      <w:pPr>
        <w:pStyle w:val="BodyText2"/>
        <w:spacing w:before="120" w:after="120"/>
        <w:jc w:val="both"/>
        <w:rPr>
          <w:rFonts w:ascii="Arial" w:hAnsi="Arial"/>
          <w:b/>
          <w:sz w:val="22"/>
          <w:szCs w:val="22"/>
        </w:rPr>
      </w:pPr>
      <w:r w:rsidRPr="00CA13F9">
        <w:rPr>
          <w:rFonts w:ascii="Arial" w:hAnsi="Arial"/>
          <w:b/>
          <w:sz w:val="22"/>
          <w:szCs w:val="22"/>
        </w:rPr>
        <w:t xml:space="preserve">Role </w:t>
      </w:r>
      <w:r>
        <w:rPr>
          <w:rFonts w:ascii="Arial" w:hAnsi="Arial"/>
          <w:b/>
          <w:sz w:val="22"/>
          <w:szCs w:val="22"/>
        </w:rPr>
        <w:t>Outline</w:t>
      </w:r>
    </w:p>
    <w:p w:rsidR="00E81E1B" w:rsidRDefault="00E81E1B" w:rsidP="00E81E1B">
      <w:pPr>
        <w:pStyle w:val="BodyText2"/>
        <w:spacing w:before="120" w:after="120"/>
        <w:jc w:val="both"/>
        <w:rPr>
          <w:rFonts w:ascii="Arial" w:hAnsi="Arial"/>
          <w:b/>
          <w:sz w:val="22"/>
          <w:szCs w:val="22"/>
        </w:rPr>
      </w:pPr>
    </w:p>
    <w:p w:rsidR="00E81E1B" w:rsidRPr="00E81E1B" w:rsidRDefault="006B17AC" w:rsidP="00E81E1B">
      <w:pPr>
        <w:pStyle w:val="BodyText2"/>
        <w:spacing w:before="120" w:after="120"/>
        <w:jc w:val="both"/>
        <w:rPr>
          <w:rFonts w:ascii="Arial" w:hAnsi="Arial"/>
          <w:sz w:val="22"/>
          <w:szCs w:val="22"/>
        </w:rPr>
      </w:pPr>
      <w:r>
        <w:rPr>
          <w:rFonts w:ascii="Arial" w:hAnsi="Arial"/>
          <w:sz w:val="22"/>
          <w:szCs w:val="22"/>
        </w:rPr>
        <w:t xml:space="preserve">We are looking for </w:t>
      </w:r>
      <w:r w:rsidR="00AE0BEE">
        <w:rPr>
          <w:rFonts w:ascii="Arial" w:hAnsi="Arial"/>
          <w:sz w:val="22"/>
          <w:szCs w:val="22"/>
        </w:rPr>
        <w:t xml:space="preserve">several </w:t>
      </w:r>
      <w:r w:rsidR="00884AEE">
        <w:rPr>
          <w:rFonts w:ascii="Arial" w:hAnsi="Arial"/>
          <w:sz w:val="22"/>
          <w:szCs w:val="22"/>
        </w:rPr>
        <w:t>Prevention Project Treatment Programme Therapists</w:t>
      </w:r>
      <w:r w:rsidR="00E81E1B" w:rsidRPr="00E81E1B">
        <w:rPr>
          <w:rFonts w:ascii="Arial" w:hAnsi="Arial"/>
          <w:sz w:val="22"/>
          <w:szCs w:val="22"/>
        </w:rPr>
        <w:t xml:space="preserve"> to </w:t>
      </w:r>
      <w:r w:rsidR="00B26215">
        <w:rPr>
          <w:rFonts w:ascii="Arial" w:hAnsi="Arial"/>
          <w:sz w:val="22"/>
          <w:szCs w:val="22"/>
        </w:rPr>
        <w:t xml:space="preserve">deliver </w:t>
      </w:r>
      <w:r w:rsidR="006D1F84">
        <w:rPr>
          <w:rFonts w:ascii="Arial" w:hAnsi="Arial"/>
          <w:sz w:val="22"/>
          <w:szCs w:val="22"/>
        </w:rPr>
        <w:t xml:space="preserve">an </w:t>
      </w:r>
      <w:r w:rsidR="00E81E1B" w:rsidRPr="00E81E1B">
        <w:rPr>
          <w:rFonts w:ascii="Arial" w:hAnsi="Arial"/>
          <w:sz w:val="22"/>
          <w:szCs w:val="22"/>
        </w:rPr>
        <w:t>innovative</w:t>
      </w:r>
      <w:r w:rsidR="006D1F84">
        <w:rPr>
          <w:rFonts w:ascii="Arial" w:hAnsi="Arial"/>
          <w:sz w:val="22"/>
          <w:szCs w:val="22"/>
        </w:rPr>
        <w:t xml:space="preserve"> </w:t>
      </w:r>
      <w:r w:rsidR="00AE0BEE">
        <w:rPr>
          <w:rFonts w:ascii="Arial" w:hAnsi="Arial"/>
          <w:sz w:val="22"/>
          <w:szCs w:val="22"/>
        </w:rPr>
        <w:t>and</w:t>
      </w:r>
      <w:r w:rsidR="00E81E1B" w:rsidRPr="00E81E1B">
        <w:rPr>
          <w:rFonts w:ascii="Arial" w:hAnsi="Arial"/>
          <w:sz w:val="22"/>
          <w:szCs w:val="22"/>
        </w:rPr>
        <w:t xml:space="preserve"> new community based treatment intervention to prevent first time sexual offending. As the first of its kind in the UK, you will be at </w:t>
      </w:r>
      <w:r w:rsidR="00B26215">
        <w:rPr>
          <w:rFonts w:ascii="Arial" w:hAnsi="Arial"/>
          <w:sz w:val="22"/>
          <w:szCs w:val="22"/>
        </w:rPr>
        <w:t>the cutting edge of</w:t>
      </w:r>
      <w:r w:rsidR="000214F0">
        <w:rPr>
          <w:rFonts w:ascii="Arial" w:hAnsi="Arial"/>
          <w:sz w:val="22"/>
          <w:szCs w:val="22"/>
        </w:rPr>
        <w:t xml:space="preserve"> treatment</w:t>
      </w:r>
      <w:r w:rsidR="00B26215">
        <w:rPr>
          <w:rFonts w:ascii="Arial" w:hAnsi="Arial"/>
          <w:sz w:val="22"/>
          <w:szCs w:val="22"/>
        </w:rPr>
        <w:t xml:space="preserve"> intervention</w:t>
      </w:r>
      <w:r w:rsidR="00AE0BEE">
        <w:rPr>
          <w:rFonts w:ascii="Arial" w:hAnsi="Arial"/>
          <w:sz w:val="22"/>
          <w:szCs w:val="22"/>
        </w:rPr>
        <w:t xml:space="preserve"> and research;</w:t>
      </w:r>
      <w:r w:rsidR="006D1F84">
        <w:rPr>
          <w:rFonts w:ascii="Arial" w:hAnsi="Arial"/>
          <w:sz w:val="22"/>
          <w:szCs w:val="22"/>
        </w:rPr>
        <w:t xml:space="preserve"> </w:t>
      </w:r>
      <w:r w:rsidR="00B26215">
        <w:rPr>
          <w:rFonts w:ascii="Arial" w:hAnsi="Arial"/>
          <w:sz w:val="22"/>
          <w:szCs w:val="22"/>
        </w:rPr>
        <w:t>delivering sexual offence prevention groups and individual treatmen</w:t>
      </w:r>
      <w:bookmarkStart w:id="0" w:name="_GoBack"/>
      <w:bookmarkEnd w:id="0"/>
      <w:r w:rsidR="00B26215">
        <w:rPr>
          <w:rFonts w:ascii="Arial" w:hAnsi="Arial"/>
          <w:sz w:val="22"/>
          <w:szCs w:val="22"/>
        </w:rPr>
        <w:t>ts where appropriate</w:t>
      </w:r>
      <w:r w:rsidR="00C23C93">
        <w:rPr>
          <w:rFonts w:ascii="Arial" w:hAnsi="Arial"/>
          <w:sz w:val="22"/>
          <w:szCs w:val="22"/>
        </w:rPr>
        <w:t xml:space="preserve">. This is a </w:t>
      </w:r>
      <w:r w:rsidR="00E81E1B" w:rsidRPr="00E81E1B">
        <w:rPr>
          <w:rFonts w:ascii="Arial" w:hAnsi="Arial"/>
          <w:sz w:val="22"/>
          <w:szCs w:val="22"/>
        </w:rPr>
        <w:t>unique opportunity to be</w:t>
      </w:r>
      <w:r w:rsidR="00C23C93">
        <w:rPr>
          <w:rFonts w:ascii="Arial" w:hAnsi="Arial"/>
          <w:sz w:val="22"/>
          <w:szCs w:val="22"/>
        </w:rPr>
        <w:t xml:space="preserve"> involved in delivering </w:t>
      </w:r>
      <w:r w:rsidR="00E81E1B" w:rsidRPr="00E81E1B">
        <w:rPr>
          <w:rFonts w:ascii="Arial" w:hAnsi="Arial"/>
          <w:sz w:val="22"/>
          <w:szCs w:val="22"/>
        </w:rPr>
        <w:t xml:space="preserve">prevention interventions and will be excellent career development, offering </w:t>
      </w:r>
      <w:r w:rsidR="00884AEE">
        <w:rPr>
          <w:rFonts w:ascii="Arial" w:hAnsi="Arial"/>
          <w:sz w:val="22"/>
          <w:szCs w:val="22"/>
        </w:rPr>
        <w:t xml:space="preserve">training, </w:t>
      </w:r>
      <w:r w:rsidR="00E81E1B" w:rsidRPr="00E81E1B">
        <w:rPr>
          <w:rFonts w:ascii="Arial" w:hAnsi="Arial"/>
          <w:sz w:val="22"/>
          <w:szCs w:val="22"/>
        </w:rPr>
        <w:t xml:space="preserve">clinical and research opportunities. </w:t>
      </w:r>
    </w:p>
    <w:p w:rsidR="00ED61F8" w:rsidRDefault="00B26215" w:rsidP="00ED61F8">
      <w:pPr>
        <w:tabs>
          <w:tab w:val="left" w:pos="-720"/>
        </w:tabs>
        <w:suppressAutoHyphens/>
        <w:jc w:val="both"/>
        <w:rPr>
          <w:rFonts w:ascii="Arial" w:hAnsi="Arial" w:cs="Arial"/>
          <w:shd w:val="clear" w:color="auto" w:fill="FFFFFF"/>
        </w:rPr>
      </w:pPr>
      <w:r w:rsidRPr="00B26215">
        <w:rPr>
          <w:rFonts w:ascii="Arial" w:hAnsi="Arial" w:cs="Arial"/>
          <w:shd w:val="clear" w:color="auto" w:fill="FFFFFF"/>
        </w:rPr>
        <w:t>The S</w:t>
      </w:r>
      <w:r w:rsidR="00C23C93">
        <w:rPr>
          <w:rFonts w:ascii="Arial" w:hAnsi="Arial" w:cs="Arial"/>
          <w:shd w:val="clear" w:color="auto" w:fill="FFFFFF"/>
        </w:rPr>
        <w:t xml:space="preserve">afer </w:t>
      </w:r>
      <w:r w:rsidRPr="00B26215">
        <w:rPr>
          <w:rFonts w:ascii="Arial" w:hAnsi="Arial" w:cs="Arial"/>
          <w:shd w:val="clear" w:color="auto" w:fill="FFFFFF"/>
        </w:rPr>
        <w:t>L</w:t>
      </w:r>
      <w:r w:rsidR="00C23C93">
        <w:rPr>
          <w:rFonts w:ascii="Arial" w:hAnsi="Arial" w:cs="Arial"/>
          <w:shd w:val="clear" w:color="auto" w:fill="FFFFFF"/>
        </w:rPr>
        <w:t xml:space="preserve">iving </w:t>
      </w:r>
      <w:r w:rsidRPr="00B26215">
        <w:rPr>
          <w:rFonts w:ascii="Arial" w:hAnsi="Arial" w:cs="Arial"/>
          <w:shd w:val="clear" w:color="auto" w:fill="FFFFFF"/>
        </w:rPr>
        <w:t>F</w:t>
      </w:r>
      <w:r w:rsidR="00C23C93">
        <w:rPr>
          <w:rFonts w:ascii="Arial" w:hAnsi="Arial" w:cs="Arial"/>
          <w:shd w:val="clear" w:color="auto" w:fill="FFFFFF"/>
        </w:rPr>
        <w:t>oundation, Prevention Project,</w:t>
      </w:r>
      <w:r w:rsidRPr="00B26215">
        <w:rPr>
          <w:rFonts w:ascii="Arial" w:hAnsi="Arial" w:cs="Arial"/>
          <w:shd w:val="clear" w:color="auto" w:fill="FFFFFF"/>
        </w:rPr>
        <w:t xml:space="preserve"> will be running the UKs first sexual offence prevention group</w:t>
      </w:r>
      <w:r w:rsidR="00884AEE">
        <w:rPr>
          <w:rFonts w:ascii="Arial" w:hAnsi="Arial" w:cs="Arial"/>
          <w:shd w:val="clear" w:color="auto" w:fill="FFFFFF"/>
        </w:rPr>
        <w:t xml:space="preserve"> in 2018</w:t>
      </w:r>
      <w:r w:rsidRPr="00B26215">
        <w:rPr>
          <w:rFonts w:ascii="Arial" w:hAnsi="Arial" w:cs="Arial"/>
          <w:shd w:val="clear" w:color="auto" w:fill="FFFFFF"/>
        </w:rPr>
        <w:t>. The programme works with people who have not committed sexual offences but are having thoughts that if acted on, would lead to a sexual offence.</w:t>
      </w:r>
      <w:r w:rsidR="00C23C93">
        <w:rPr>
          <w:rFonts w:ascii="Arial" w:hAnsi="Arial" w:cs="Arial"/>
          <w:shd w:val="clear" w:color="auto" w:fill="FFFFFF"/>
        </w:rPr>
        <w:t xml:space="preserve"> </w:t>
      </w:r>
      <w:r w:rsidRPr="00B26215">
        <w:rPr>
          <w:rFonts w:ascii="Arial" w:hAnsi="Arial" w:cs="Arial"/>
          <w:shd w:val="clear" w:color="auto" w:fill="FFFFFF"/>
        </w:rPr>
        <w:t>We are looking to recruit programme therapists to be part of this exciting project. You should already be experienced in working therapeutically with people who commit sexual offences and be comfortable using a compassionate approach. The prevention programme will use third wave CBT techniques in which you will be trained. The programme will run on evenings and weekends so applicants must be prepared to work these hours. It is expected that therapists will work up to 5 hours per week with an hourly rate of pay of £14. </w:t>
      </w:r>
    </w:p>
    <w:p w:rsidR="00AE0BEE" w:rsidRPr="00C23C93" w:rsidRDefault="00AE0BEE" w:rsidP="00AE0BEE">
      <w:pPr>
        <w:tabs>
          <w:tab w:val="left" w:pos="-720"/>
        </w:tabs>
        <w:suppressAutoHyphens/>
        <w:jc w:val="both"/>
        <w:rPr>
          <w:rFonts w:ascii="Arial" w:hAnsi="Arial" w:cs="Arial"/>
          <w:shd w:val="clear" w:color="auto" w:fill="FFFFFF"/>
        </w:rPr>
      </w:pPr>
      <w:r>
        <w:rPr>
          <w:rFonts w:ascii="Arial" w:hAnsi="Arial" w:cs="Arial"/>
          <w:shd w:val="clear" w:color="auto" w:fill="FFFFFF"/>
        </w:rPr>
        <w:t xml:space="preserve">We are a fairly new charity and as the project develops, we aim for pay, and further opportunities to increase, depending upon funding that we receive. </w:t>
      </w:r>
    </w:p>
    <w:p w:rsidR="00ED61F8" w:rsidRPr="00CA13F9" w:rsidRDefault="00ED61F8" w:rsidP="00781B53">
      <w:pPr>
        <w:pStyle w:val="Heading1"/>
        <w:spacing w:before="120" w:after="120"/>
        <w:rPr>
          <w:rFonts w:ascii="Arial" w:eastAsia="MS Mincho" w:hAnsi="Arial"/>
          <w:sz w:val="22"/>
          <w:szCs w:val="22"/>
        </w:rPr>
      </w:pPr>
      <w:r w:rsidRPr="00CA13F9">
        <w:rPr>
          <w:rFonts w:ascii="Arial" w:eastAsia="MS Mincho" w:hAnsi="Arial"/>
          <w:sz w:val="22"/>
          <w:szCs w:val="22"/>
        </w:rPr>
        <w:t xml:space="preserve">Safer Living Foundation </w:t>
      </w:r>
    </w:p>
    <w:p w:rsidR="00781B53" w:rsidRPr="00CA13F9" w:rsidRDefault="00781B53" w:rsidP="00781B53">
      <w:pPr>
        <w:spacing w:before="120" w:after="120" w:line="240" w:lineRule="auto"/>
        <w:rPr>
          <w:rFonts w:ascii="Arial" w:hAnsi="Arial"/>
        </w:rPr>
      </w:pPr>
    </w:p>
    <w:p w:rsidR="00ED61F8" w:rsidRPr="00B53FD3" w:rsidRDefault="00ED61F8" w:rsidP="00781B53">
      <w:pPr>
        <w:pStyle w:val="Heading1"/>
        <w:spacing w:before="120" w:after="120"/>
        <w:rPr>
          <w:rFonts w:ascii="Arial" w:eastAsia="MS Mincho" w:hAnsi="Arial"/>
          <w:b w:val="0"/>
          <w:sz w:val="22"/>
          <w:szCs w:val="22"/>
          <w:u w:val="single"/>
        </w:rPr>
      </w:pPr>
      <w:r w:rsidRPr="00B53FD3">
        <w:rPr>
          <w:rFonts w:ascii="Arial" w:eastAsia="MS Mincho" w:hAnsi="Arial"/>
          <w:b w:val="0"/>
          <w:sz w:val="22"/>
          <w:szCs w:val="22"/>
          <w:u w:val="single"/>
        </w:rPr>
        <w:t xml:space="preserve">Background </w:t>
      </w:r>
    </w:p>
    <w:p w:rsidR="00ED61F8" w:rsidRPr="00CA13F9" w:rsidRDefault="00ED61F8" w:rsidP="00E81E1B">
      <w:pPr>
        <w:spacing w:before="120" w:after="120" w:line="240" w:lineRule="auto"/>
        <w:jc w:val="both"/>
        <w:rPr>
          <w:rFonts w:ascii="Arial" w:hAnsi="Arial" w:cs="Arial"/>
          <w:lang w:val="en-US"/>
        </w:rPr>
      </w:pPr>
      <w:r w:rsidRPr="00CA13F9">
        <w:rPr>
          <w:rFonts w:ascii="Arial" w:hAnsi="Arial" w:cs="Arial"/>
        </w:rPr>
        <w:t xml:space="preserve">The Safer Living Foundation (SLF) is a Charitable Incorporated Organisation that has been set up as a collaboration between </w:t>
      </w:r>
      <w:proofErr w:type="spellStart"/>
      <w:r w:rsidRPr="00CA13F9">
        <w:rPr>
          <w:rFonts w:ascii="Arial" w:hAnsi="Arial" w:cs="Arial"/>
        </w:rPr>
        <w:t>Whatton</w:t>
      </w:r>
      <w:proofErr w:type="spellEnd"/>
      <w:r w:rsidRPr="00CA13F9">
        <w:rPr>
          <w:rFonts w:ascii="Arial" w:hAnsi="Arial" w:cs="Arial"/>
        </w:rPr>
        <w:t xml:space="preserve"> prison, Nottingham Trent University, the National Probation Trust (East Midlands), Nottinghamshire Police, Age UK and Circles UK representatives. </w:t>
      </w:r>
      <w:r w:rsidR="00E81E1B">
        <w:rPr>
          <w:rFonts w:ascii="Arial" w:hAnsi="Arial" w:cs="Arial"/>
        </w:rPr>
        <w:t>Our aims are to</w:t>
      </w:r>
      <w:r w:rsidRPr="00CA13F9">
        <w:rPr>
          <w:rFonts w:ascii="Arial" w:hAnsi="Arial" w:cs="Arial"/>
          <w:lang w:val="en-US"/>
        </w:rPr>
        <w:t xml:space="preserve"> promote for the benefit of the public the protection of people from, and </w:t>
      </w:r>
      <w:r w:rsidR="00E81E1B">
        <w:rPr>
          <w:rFonts w:ascii="Arial" w:hAnsi="Arial" w:cs="Arial"/>
          <w:lang w:val="en-US"/>
        </w:rPr>
        <w:t>the prevention of, sexual crime and t</w:t>
      </w:r>
      <w:r w:rsidRPr="00CA13F9">
        <w:rPr>
          <w:rFonts w:ascii="Arial" w:hAnsi="Arial" w:cs="Arial"/>
          <w:lang w:val="en-US"/>
        </w:rPr>
        <w:t>o promote for the public benefit the rehabilitation of persons who have committed or are likely to commit offences, particularly sexual offences against others.</w:t>
      </w:r>
    </w:p>
    <w:p w:rsidR="008326A4" w:rsidRPr="00CA13F9" w:rsidRDefault="008326A4" w:rsidP="00781B53">
      <w:pPr>
        <w:pStyle w:val="Heading1"/>
        <w:spacing w:before="120" w:after="120"/>
        <w:rPr>
          <w:rFonts w:ascii="Arial" w:eastAsia="MS Mincho" w:hAnsi="Arial"/>
          <w:sz w:val="22"/>
          <w:szCs w:val="22"/>
        </w:rPr>
      </w:pPr>
    </w:p>
    <w:p w:rsidR="00ED61F8" w:rsidRPr="00B53FD3" w:rsidRDefault="00ED61F8" w:rsidP="00781B53">
      <w:pPr>
        <w:pStyle w:val="Heading1"/>
        <w:spacing w:before="120" w:after="120"/>
        <w:rPr>
          <w:rFonts w:ascii="Arial" w:eastAsia="MS Mincho" w:hAnsi="Arial"/>
          <w:b w:val="0"/>
          <w:sz w:val="22"/>
          <w:szCs w:val="22"/>
          <w:u w:val="single"/>
        </w:rPr>
      </w:pPr>
      <w:r w:rsidRPr="00B53FD3">
        <w:rPr>
          <w:rFonts w:ascii="Arial" w:eastAsia="MS Mincho" w:hAnsi="Arial"/>
          <w:b w:val="0"/>
          <w:sz w:val="22"/>
          <w:szCs w:val="22"/>
          <w:u w:val="single"/>
        </w:rPr>
        <w:t>SLF Prevention Project</w:t>
      </w:r>
    </w:p>
    <w:p w:rsidR="00ED61F8" w:rsidRPr="00CA13F9" w:rsidRDefault="00E954F6" w:rsidP="00781B53">
      <w:pPr>
        <w:spacing w:before="120" w:after="120" w:line="240" w:lineRule="auto"/>
        <w:rPr>
          <w:rFonts w:ascii="Arial" w:hAnsi="Arial"/>
        </w:rPr>
      </w:pPr>
      <w:r>
        <w:rPr>
          <w:rFonts w:ascii="Arial" w:hAnsi="Arial"/>
        </w:rPr>
        <w:t>The aim of the prevention project is to provide an intervention to prevent first time sexual offending</w:t>
      </w:r>
      <w:r w:rsidR="00ED61F8" w:rsidRPr="00CA13F9">
        <w:rPr>
          <w:rFonts w:ascii="Arial" w:hAnsi="Arial"/>
        </w:rPr>
        <w:t xml:space="preserve">. Treatment will be offered to adults who self-identify as having an offence related </w:t>
      </w:r>
      <w:r>
        <w:rPr>
          <w:rFonts w:ascii="Arial" w:hAnsi="Arial"/>
        </w:rPr>
        <w:t xml:space="preserve">sexual </w:t>
      </w:r>
      <w:r w:rsidR="00ED61F8" w:rsidRPr="00CA13F9">
        <w:rPr>
          <w:rFonts w:ascii="Arial" w:hAnsi="Arial"/>
        </w:rPr>
        <w:t>interest or have concerns that they m</w:t>
      </w:r>
      <w:r w:rsidR="00AA31A5" w:rsidRPr="00CA13F9">
        <w:rPr>
          <w:rFonts w:ascii="Arial" w:hAnsi="Arial"/>
        </w:rPr>
        <w:t>a</w:t>
      </w:r>
      <w:r w:rsidR="00ED61F8" w:rsidRPr="00CA13F9">
        <w:rPr>
          <w:rFonts w:ascii="Arial" w:hAnsi="Arial"/>
        </w:rPr>
        <w:t>y commit a sexual offence. The project will offer treatment to clients regardless of the focus of their interest (e.g. children, adults etc.).</w:t>
      </w:r>
    </w:p>
    <w:p w:rsidR="00ED61F8" w:rsidRPr="00B53FD3" w:rsidRDefault="00ED61F8" w:rsidP="00ED61F8">
      <w:pPr>
        <w:pStyle w:val="Heading2"/>
        <w:rPr>
          <w:rFonts w:ascii="Arial" w:hAnsi="Arial"/>
          <w:b w:val="0"/>
          <w:i/>
          <w:sz w:val="22"/>
          <w:szCs w:val="22"/>
          <w:u w:val="none"/>
        </w:rPr>
      </w:pPr>
      <w:r w:rsidRPr="00B53FD3">
        <w:rPr>
          <w:rFonts w:ascii="Arial" w:hAnsi="Arial"/>
          <w:b w:val="0"/>
          <w:i/>
          <w:sz w:val="22"/>
          <w:szCs w:val="22"/>
          <w:u w:val="none"/>
        </w:rPr>
        <w:t>Aims and objectives</w:t>
      </w:r>
    </w:p>
    <w:p w:rsidR="00ED61F8" w:rsidRPr="00CA13F9" w:rsidRDefault="00ED61F8" w:rsidP="00ED61F8">
      <w:pPr>
        <w:pStyle w:val="ListParagraph"/>
        <w:numPr>
          <w:ilvl w:val="0"/>
          <w:numId w:val="5"/>
        </w:numPr>
        <w:rPr>
          <w:rStyle w:val="Strong"/>
          <w:rFonts w:ascii="Arial" w:hAnsi="Arial"/>
          <w:b w:val="0"/>
        </w:rPr>
      </w:pPr>
      <w:r w:rsidRPr="00CA13F9">
        <w:rPr>
          <w:rStyle w:val="Strong"/>
          <w:rFonts w:ascii="Arial" w:hAnsi="Arial"/>
          <w:b w:val="0"/>
        </w:rPr>
        <w:t>To provide a free treatment service for individuals who are concerned about their sexual interests and/or that they may sexually offend with the aim of helping these individuals to manage their sexual interests and prevent potential abuse from occurring. This type of service does not currently exist in the UK.</w:t>
      </w:r>
    </w:p>
    <w:p w:rsidR="00E81E1B" w:rsidRPr="00E81E1B" w:rsidRDefault="00ED61F8" w:rsidP="00E81E1B">
      <w:pPr>
        <w:pStyle w:val="ListParagraph"/>
        <w:numPr>
          <w:ilvl w:val="0"/>
          <w:numId w:val="5"/>
        </w:numPr>
        <w:rPr>
          <w:rStyle w:val="Strong"/>
          <w:rFonts w:ascii="Arial" w:hAnsi="Arial"/>
          <w:b w:val="0"/>
        </w:rPr>
      </w:pPr>
      <w:r w:rsidRPr="00CA13F9">
        <w:rPr>
          <w:rStyle w:val="Strong"/>
          <w:rFonts w:ascii="Arial" w:hAnsi="Arial"/>
          <w:b w:val="0"/>
        </w:rPr>
        <w:t>To gather and use evidence-based best practice and service-user involvement which will underpin all aspects of the prevention project.</w:t>
      </w:r>
    </w:p>
    <w:p w:rsidR="00ED61F8" w:rsidRPr="00CA13F9" w:rsidRDefault="00B53FD3" w:rsidP="00ED61F8">
      <w:pPr>
        <w:pStyle w:val="Heading2"/>
        <w:rPr>
          <w:rFonts w:ascii="Arial" w:hAnsi="Arial"/>
          <w:sz w:val="22"/>
          <w:szCs w:val="22"/>
        </w:rPr>
      </w:pPr>
      <w:r>
        <w:rPr>
          <w:rFonts w:ascii="Arial" w:hAnsi="Arial"/>
          <w:sz w:val="22"/>
          <w:szCs w:val="22"/>
        </w:rPr>
        <w:t>Core Responsibilities</w:t>
      </w:r>
    </w:p>
    <w:p w:rsidR="00D21DCA" w:rsidRPr="00CA13F9" w:rsidRDefault="00D21DCA" w:rsidP="000214F0">
      <w:pPr>
        <w:spacing w:before="80" w:after="80" w:line="276" w:lineRule="auto"/>
        <w:ind w:left="473" w:right="414"/>
        <w:rPr>
          <w:rFonts w:ascii="Arial" w:eastAsia="Calibri" w:hAnsi="Arial" w:cs="Calibri"/>
        </w:rPr>
      </w:pPr>
    </w:p>
    <w:p w:rsidR="00ED61F8" w:rsidRPr="006B17AC" w:rsidRDefault="00ED61F8" w:rsidP="006B17AC">
      <w:pPr>
        <w:numPr>
          <w:ilvl w:val="0"/>
          <w:numId w:val="4"/>
        </w:numPr>
        <w:spacing w:before="80" w:after="80" w:line="276" w:lineRule="auto"/>
        <w:ind w:left="473" w:right="539"/>
        <w:rPr>
          <w:rFonts w:ascii="Arial" w:eastAsia="Calibri" w:hAnsi="Arial" w:cs="Calibri"/>
        </w:rPr>
      </w:pPr>
      <w:r w:rsidRPr="00CA13F9">
        <w:rPr>
          <w:rFonts w:ascii="Arial" w:eastAsia="Calibri" w:hAnsi="Arial" w:cs="Calibri"/>
        </w:rPr>
        <w:t>Responsible</w:t>
      </w:r>
      <w:r w:rsidRPr="00CA13F9">
        <w:rPr>
          <w:rFonts w:ascii="Arial" w:eastAsia="Calibri" w:hAnsi="Arial" w:cs="Calibri"/>
          <w:spacing w:val="-1"/>
        </w:rPr>
        <w:t xml:space="preserve"> </w:t>
      </w:r>
      <w:r w:rsidRPr="00CA13F9">
        <w:rPr>
          <w:rFonts w:ascii="Arial" w:eastAsia="Calibri" w:hAnsi="Arial" w:cs="Calibri"/>
        </w:rPr>
        <w:t>f</w:t>
      </w:r>
      <w:r w:rsidRPr="00CA13F9">
        <w:rPr>
          <w:rFonts w:ascii="Arial" w:eastAsia="Calibri" w:hAnsi="Arial" w:cs="Calibri"/>
          <w:spacing w:val="-1"/>
        </w:rPr>
        <w:t>o</w:t>
      </w:r>
      <w:r w:rsidRPr="00CA13F9">
        <w:rPr>
          <w:rFonts w:ascii="Arial" w:eastAsia="Calibri" w:hAnsi="Arial" w:cs="Calibri"/>
        </w:rPr>
        <w:t>r the</w:t>
      </w:r>
      <w:r w:rsidRPr="00CA13F9">
        <w:rPr>
          <w:rFonts w:ascii="Arial" w:eastAsia="Calibri" w:hAnsi="Arial" w:cs="Calibri"/>
          <w:spacing w:val="-1"/>
        </w:rPr>
        <w:t xml:space="preserve"> </w:t>
      </w:r>
      <w:r w:rsidRPr="00CA13F9">
        <w:rPr>
          <w:rFonts w:ascii="Arial" w:eastAsia="Calibri" w:hAnsi="Arial" w:cs="Calibri"/>
        </w:rPr>
        <w:t>quali</w:t>
      </w:r>
      <w:r w:rsidRPr="00CA13F9">
        <w:rPr>
          <w:rFonts w:ascii="Arial" w:eastAsia="Calibri" w:hAnsi="Arial" w:cs="Calibri"/>
          <w:spacing w:val="-1"/>
        </w:rPr>
        <w:t>t</w:t>
      </w:r>
      <w:r w:rsidRPr="00CA13F9">
        <w:rPr>
          <w:rFonts w:ascii="Arial" w:eastAsia="Calibri" w:hAnsi="Arial" w:cs="Calibri"/>
        </w:rPr>
        <w:t>y</w:t>
      </w:r>
      <w:r w:rsidRPr="00CA13F9">
        <w:rPr>
          <w:rFonts w:ascii="Arial" w:eastAsia="Calibri" w:hAnsi="Arial" w:cs="Calibri"/>
          <w:spacing w:val="1"/>
        </w:rPr>
        <w:t xml:space="preserve"> </w:t>
      </w:r>
      <w:r w:rsidRPr="00CA13F9">
        <w:rPr>
          <w:rFonts w:ascii="Arial" w:eastAsia="Calibri" w:hAnsi="Arial" w:cs="Calibri"/>
        </w:rPr>
        <w:t>of</w:t>
      </w:r>
      <w:r w:rsidRPr="00CA13F9">
        <w:rPr>
          <w:rFonts w:ascii="Arial" w:eastAsia="Calibri" w:hAnsi="Arial" w:cs="Calibri"/>
          <w:spacing w:val="-1"/>
        </w:rPr>
        <w:t xml:space="preserve"> </w:t>
      </w:r>
      <w:r w:rsidRPr="00CA13F9">
        <w:rPr>
          <w:rFonts w:ascii="Arial" w:eastAsia="Calibri" w:hAnsi="Arial" w:cs="Calibri"/>
        </w:rPr>
        <w:t>delivery</w:t>
      </w:r>
      <w:r w:rsidRPr="00CA13F9">
        <w:rPr>
          <w:rFonts w:ascii="Arial" w:eastAsia="Calibri" w:hAnsi="Arial" w:cs="Calibri"/>
          <w:spacing w:val="1"/>
        </w:rPr>
        <w:t xml:space="preserve"> </w:t>
      </w:r>
      <w:r w:rsidRPr="00CA13F9">
        <w:rPr>
          <w:rFonts w:ascii="Arial" w:eastAsia="Calibri" w:hAnsi="Arial" w:cs="Calibri"/>
        </w:rPr>
        <w:t>of</w:t>
      </w:r>
      <w:r w:rsidRPr="00CA13F9">
        <w:rPr>
          <w:rFonts w:ascii="Arial" w:eastAsia="Calibri" w:hAnsi="Arial" w:cs="Calibri"/>
          <w:spacing w:val="-1"/>
        </w:rPr>
        <w:t xml:space="preserve"> </w:t>
      </w:r>
      <w:r w:rsidRPr="00CA13F9">
        <w:rPr>
          <w:rFonts w:ascii="Arial" w:eastAsia="Calibri" w:hAnsi="Arial" w:cs="Calibri"/>
        </w:rPr>
        <w:t>the</w:t>
      </w:r>
      <w:r w:rsidR="00884AEE">
        <w:rPr>
          <w:rFonts w:ascii="Arial" w:eastAsia="Calibri" w:hAnsi="Arial" w:cs="Calibri"/>
        </w:rPr>
        <w:t xml:space="preserve"> prevention project treatment</w:t>
      </w:r>
      <w:r w:rsidRPr="00CA13F9">
        <w:rPr>
          <w:rFonts w:ascii="Arial" w:eastAsia="Calibri" w:hAnsi="Arial" w:cs="Calibri"/>
          <w:spacing w:val="-1"/>
        </w:rPr>
        <w:t xml:space="preserve"> </w:t>
      </w:r>
      <w:r w:rsidRPr="00CA13F9">
        <w:rPr>
          <w:rFonts w:ascii="Arial" w:eastAsia="Calibri" w:hAnsi="Arial" w:cs="Calibri"/>
        </w:rPr>
        <w:t>programme</w:t>
      </w:r>
      <w:r w:rsidRPr="00CA13F9">
        <w:rPr>
          <w:rFonts w:ascii="Arial" w:eastAsia="Calibri" w:hAnsi="Arial" w:cs="Calibri"/>
          <w:spacing w:val="-1"/>
        </w:rPr>
        <w:t xml:space="preserve"> </w:t>
      </w:r>
      <w:r w:rsidRPr="00CA13F9">
        <w:rPr>
          <w:rFonts w:ascii="Arial" w:eastAsia="Calibri" w:hAnsi="Arial" w:cs="Calibri"/>
        </w:rPr>
        <w:t>which</w:t>
      </w:r>
      <w:r w:rsidRPr="00CA13F9">
        <w:rPr>
          <w:rFonts w:ascii="Arial" w:eastAsia="Calibri" w:hAnsi="Arial" w:cs="Calibri"/>
          <w:spacing w:val="1"/>
        </w:rPr>
        <w:t xml:space="preserve"> </w:t>
      </w:r>
      <w:r w:rsidRPr="00CA13F9">
        <w:rPr>
          <w:rFonts w:ascii="Arial" w:eastAsia="Calibri" w:hAnsi="Arial" w:cs="Calibri"/>
          <w:spacing w:val="-1"/>
        </w:rPr>
        <w:t>i</w:t>
      </w:r>
      <w:r w:rsidRPr="00CA13F9">
        <w:rPr>
          <w:rFonts w:ascii="Arial" w:eastAsia="Calibri" w:hAnsi="Arial" w:cs="Calibri"/>
        </w:rPr>
        <w:t>nc</w:t>
      </w:r>
      <w:r w:rsidRPr="00CA13F9">
        <w:rPr>
          <w:rFonts w:ascii="Arial" w:eastAsia="Calibri" w:hAnsi="Arial" w:cs="Calibri"/>
          <w:spacing w:val="-1"/>
        </w:rPr>
        <w:t>lu</w:t>
      </w:r>
      <w:r w:rsidRPr="00CA13F9">
        <w:rPr>
          <w:rFonts w:ascii="Arial" w:eastAsia="Calibri" w:hAnsi="Arial" w:cs="Calibri"/>
        </w:rPr>
        <w:t xml:space="preserve">des </w:t>
      </w:r>
      <w:r w:rsidRPr="00CA13F9">
        <w:rPr>
          <w:rFonts w:ascii="Arial" w:eastAsia="Calibri" w:hAnsi="Arial" w:cs="Calibri"/>
          <w:spacing w:val="-1"/>
        </w:rPr>
        <w:t>t</w:t>
      </w:r>
      <w:r w:rsidRPr="00CA13F9">
        <w:rPr>
          <w:rFonts w:ascii="Arial" w:eastAsia="Calibri" w:hAnsi="Arial" w:cs="Calibri"/>
        </w:rPr>
        <w:t>he preparati</w:t>
      </w:r>
      <w:r w:rsidRPr="00CA13F9">
        <w:rPr>
          <w:rFonts w:ascii="Arial" w:eastAsia="Calibri" w:hAnsi="Arial" w:cs="Calibri"/>
          <w:spacing w:val="-1"/>
        </w:rPr>
        <w:t>o</w:t>
      </w:r>
      <w:r w:rsidRPr="00CA13F9">
        <w:rPr>
          <w:rFonts w:ascii="Arial" w:eastAsia="Calibri" w:hAnsi="Arial" w:cs="Calibri"/>
        </w:rPr>
        <w:t>n,</w:t>
      </w:r>
      <w:r w:rsidRPr="00CA13F9">
        <w:rPr>
          <w:rFonts w:ascii="Arial" w:eastAsia="Calibri" w:hAnsi="Arial" w:cs="Calibri"/>
          <w:spacing w:val="1"/>
        </w:rPr>
        <w:t xml:space="preserve"> </w:t>
      </w:r>
      <w:r w:rsidRPr="00CA13F9">
        <w:rPr>
          <w:rFonts w:ascii="Arial" w:eastAsia="Calibri" w:hAnsi="Arial" w:cs="Calibri"/>
          <w:spacing w:val="-1"/>
        </w:rPr>
        <w:t>e</w:t>
      </w:r>
      <w:r w:rsidRPr="00CA13F9">
        <w:rPr>
          <w:rFonts w:ascii="Arial" w:eastAsia="Calibri" w:hAnsi="Arial" w:cs="Calibri"/>
        </w:rPr>
        <w:t>ng</w:t>
      </w:r>
      <w:r w:rsidRPr="00CA13F9">
        <w:rPr>
          <w:rFonts w:ascii="Arial" w:eastAsia="Calibri" w:hAnsi="Arial" w:cs="Calibri"/>
          <w:spacing w:val="-1"/>
        </w:rPr>
        <w:t>a</w:t>
      </w:r>
      <w:r w:rsidRPr="00CA13F9">
        <w:rPr>
          <w:rFonts w:ascii="Arial" w:eastAsia="Calibri" w:hAnsi="Arial" w:cs="Calibri"/>
        </w:rPr>
        <w:t>gemen</w:t>
      </w:r>
      <w:r w:rsidRPr="00CA13F9">
        <w:rPr>
          <w:rFonts w:ascii="Arial" w:eastAsia="Calibri" w:hAnsi="Arial" w:cs="Calibri"/>
          <w:spacing w:val="-1"/>
        </w:rPr>
        <w:t>t</w:t>
      </w:r>
      <w:r w:rsidRPr="00CA13F9">
        <w:rPr>
          <w:rFonts w:ascii="Arial" w:eastAsia="Calibri" w:hAnsi="Arial" w:cs="Calibri"/>
        </w:rPr>
        <w:t xml:space="preserve">, </w:t>
      </w:r>
      <w:r w:rsidR="00B53FD3">
        <w:rPr>
          <w:rFonts w:ascii="Arial" w:eastAsia="Calibri" w:hAnsi="Arial" w:cs="Calibri"/>
        </w:rPr>
        <w:t xml:space="preserve">selection, </w:t>
      </w:r>
      <w:r w:rsidRPr="00CA13F9">
        <w:rPr>
          <w:rFonts w:ascii="Arial" w:eastAsia="Calibri" w:hAnsi="Arial" w:cs="Calibri"/>
        </w:rPr>
        <w:t>facilitation,</w:t>
      </w:r>
      <w:r w:rsidRPr="00CA13F9">
        <w:rPr>
          <w:rFonts w:ascii="Arial" w:eastAsia="Calibri" w:hAnsi="Arial" w:cs="Calibri"/>
          <w:spacing w:val="-1"/>
        </w:rPr>
        <w:t xml:space="preserve"> </w:t>
      </w:r>
      <w:r w:rsidRPr="00CA13F9">
        <w:rPr>
          <w:rFonts w:ascii="Arial" w:eastAsia="Calibri" w:hAnsi="Arial" w:cs="Calibri"/>
        </w:rPr>
        <w:t>assessment,</w:t>
      </w:r>
      <w:r w:rsidRPr="00CA13F9">
        <w:rPr>
          <w:rFonts w:ascii="Arial" w:eastAsia="Calibri" w:hAnsi="Arial" w:cs="Calibri"/>
          <w:spacing w:val="1"/>
        </w:rPr>
        <w:t xml:space="preserve"> </w:t>
      </w:r>
      <w:r w:rsidRPr="00CA13F9">
        <w:rPr>
          <w:rFonts w:ascii="Arial" w:eastAsia="Calibri" w:hAnsi="Arial" w:cs="Calibri"/>
        </w:rPr>
        <w:t>repo</w:t>
      </w:r>
      <w:r w:rsidRPr="00CA13F9">
        <w:rPr>
          <w:rFonts w:ascii="Arial" w:eastAsia="Calibri" w:hAnsi="Arial" w:cs="Calibri"/>
          <w:spacing w:val="-1"/>
        </w:rPr>
        <w:t>rt</w:t>
      </w:r>
      <w:r w:rsidRPr="00CA13F9">
        <w:rPr>
          <w:rFonts w:ascii="Arial" w:eastAsia="Calibri" w:hAnsi="Arial" w:cs="Calibri"/>
        </w:rPr>
        <w:t>ing</w:t>
      </w:r>
      <w:r w:rsidRPr="00CA13F9">
        <w:rPr>
          <w:rFonts w:ascii="Arial" w:eastAsia="Calibri" w:hAnsi="Arial" w:cs="Calibri"/>
          <w:spacing w:val="1"/>
        </w:rPr>
        <w:t xml:space="preserve"> </w:t>
      </w:r>
      <w:r w:rsidRPr="00CA13F9">
        <w:rPr>
          <w:rFonts w:ascii="Arial" w:eastAsia="Calibri" w:hAnsi="Arial" w:cs="Calibri"/>
          <w:spacing w:val="-1"/>
        </w:rPr>
        <w:t>a</w:t>
      </w:r>
      <w:r w:rsidRPr="00CA13F9">
        <w:rPr>
          <w:rFonts w:ascii="Arial" w:eastAsia="Calibri" w:hAnsi="Arial" w:cs="Calibri"/>
        </w:rPr>
        <w:t>nd ongoing support of</w:t>
      </w:r>
      <w:r w:rsidR="00884AEE">
        <w:rPr>
          <w:rFonts w:ascii="Arial" w:eastAsia="Calibri" w:hAnsi="Arial" w:cs="Calibri"/>
          <w:spacing w:val="-1"/>
        </w:rPr>
        <w:t xml:space="preserve"> prevention project service-users.</w:t>
      </w:r>
      <w:r w:rsidRPr="006B17AC">
        <w:rPr>
          <w:rFonts w:ascii="Arial" w:eastAsia="Calibri" w:hAnsi="Arial" w:cs="Calibri"/>
          <w:spacing w:val="-1"/>
        </w:rPr>
        <w:t xml:space="preserve"> </w:t>
      </w:r>
    </w:p>
    <w:p w:rsidR="00ED61F8" w:rsidRPr="00E81E1B" w:rsidRDefault="006B17AC" w:rsidP="00E81E1B">
      <w:pPr>
        <w:numPr>
          <w:ilvl w:val="0"/>
          <w:numId w:val="4"/>
        </w:numPr>
        <w:spacing w:before="80" w:after="80" w:line="276" w:lineRule="auto"/>
        <w:ind w:left="473" w:right="87"/>
        <w:rPr>
          <w:rFonts w:ascii="Arial" w:eastAsia="Calibri" w:hAnsi="Arial" w:cs="Calibri"/>
        </w:rPr>
      </w:pPr>
      <w:r>
        <w:rPr>
          <w:rFonts w:ascii="Arial" w:eastAsia="Calibri" w:hAnsi="Arial" w:cs="Calibri"/>
        </w:rPr>
        <w:t xml:space="preserve">To engage in supervision and </w:t>
      </w:r>
      <w:r w:rsidR="00ED61F8" w:rsidRPr="00CA13F9">
        <w:rPr>
          <w:rFonts w:ascii="Arial" w:eastAsia="Calibri" w:hAnsi="Arial" w:cs="Calibri"/>
        </w:rPr>
        <w:t>c</w:t>
      </w:r>
      <w:r w:rsidR="00ED61F8" w:rsidRPr="00CA13F9">
        <w:rPr>
          <w:rFonts w:ascii="Arial" w:eastAsia="Calibri" w:hAnsi="Arial" w:cs="Calibri"/>
          <w:spacing w:val="-1"/>
        </w:rPr>
        <w:t>o</w:t>
      </w:r>
      <w:r w:rsidR="00ED61F8" w:rsidRPr="00CA13F9">
        <w:rPr>
          <w:rFonts w:ascii="Arial" w:eastAsia="Calibri" w:hAnsi="Arial" w:cs="Calibri"/>
        </w:rPr>
        <w:t>ntinui</w:t>
      </w:r>
      <w:r w:rsidR="00ED61F8" w:rsidRPr="00CA13F9">
        <w:rPr>
          <w:rFonts w:ascii="Arial" w:eastAsia="Calibri" w:hAnsi="Arial" w:cs="Calibri"/>
          <w:spacing w:val="-1"/>
        </w:rPr>
        <w:t>n</w:t>
      </w:r>
      <w:r w:rsidR="00ED61F8" w:rsidRPr="00CA13F9">
        <w:rPr>
          <w:rFonts w:ascii="Arial" w:eastAsia="Calibri" w:hAnsi="Arial" w:cs="Calibri"/>
        </w:rPr>
        <w:t>g professional skill development</w:t>
      </w:r>
      <w:r>
        <w:rPr>
          <w:rFonts w:ascii="Arial" w:eastAsia="Calibri" w:hAnsi="Arial" w:cs="Calibri"/>
          <w:spacing w:val="-2"/>
        </w:rPr>
        <w:t xml:space="preserve"> (CPD).</w:t>
      </w:r>
      <w:r w:rsidR="00E81E1B" w:rsidRPr="00CA13F9">
        <w:rPr>
          <w:rFonts w:ascii="Arial" w:eastAsia="Calibri" w:hAnsi="Arial" w:cs="Calibri"/>
          <w:spacing w:val="-1"/>
        </w:rPr>
        <w:t xml:space="preserve"> </w:t>
      </w:r>
    </w:p>
    <w:p w:rsidR="00ED61F8" w:rsidRPr="00884AEE" w:rsidRDefault="001C41DD" w:rsidP="00884AEE">
      <w:pPr>
        <w:numPr>
          <w:ilvl w:val="0"/>
          <w:numId w:val="4"/>
        </w:numPr>
        <w:spacing w:before="80" w:after="80" w:line="276" w:lineRule="auto"/>
        <w:ind w:left="473" w:right="123"/>
        <w:rPr>
          <w:rFonts w:ascii="Arial" w:eastAsia="Calibri" w:hAnsi="Arial" w:cs="Calibri"/>
        </w:rPr>
      </w:pPr>
      <w:r w:rsidRPr="00CA13F9">
        <w:rPr>
          <w:rFonts w:ascii="Arial" w:hAnsi="Arial" w:cs="Arial"/>
        </w:rPr>
        <w:t xml:space="preserve">Ensure that in all aspects of professional activity (e.g. communication with service users, referrers, colleagues and in the assessment, development/delivery of interventions) issues of diversity such as race, identity, culture, sexuality and gender are sensitively considered and incorporated to reflect individual differences appropriately. </w:t>
      </w:r>
    </w:p>
    <w:p w:rsidR="00ED61F8" w:rsidRPr="00CA13F9" w:rsidRDefault="00ED61F8" w:rsidP="00ED61F8">
      <w:pPr>
        <w:numPr>
          <w:ilvl w:val="0"/>
          <w:numId w:val="4"/>
        </w:numPr>
        <w:spacing w:before="80" w:after="80" w:line="276" w:lineRule="auto"/>
        <w:ind w:left="473"/>
        <w:rPr>
          <w:rFonts w:ascii="Arial" w:eastAsia="Calibri" w:hAnsi="Arial" w:cs="Calibri"/>
        </w:rPr>
      </w:pPr>
      <w:r w:rsidRPr="00CA13F9">
        <w:rPr>
          <w:rFonts w:ascii="Arial" w:hAnsi="Arial"/>
          <w:spacing w:val="-3"/>
        </w:rPr>
        <w:t>To assist in the development of methodologies for evaluation of SLF projects and to gather and collate information needed for such evaluation.</w:t>
      </w:r>
    </w:p>
    <w:p w:rsidR="00652052" w:rsidRPr="00652052" w:rsidRDefault="00652052" w:rsidP="00F33700">
      <w:pPr>
        <w:spacing w:before="80" w:after="80" w:line="276" w:lineRule="auto"/>
        <w:ind w:left="473"/>
        <w:rPr>
          <w:rFonts w:ascii="Arial" w:eastAsia="Calibri" w:hAnsi="Arial" w:cs="Calibri"/>
        </w:rPr>
      </w:pPr>
    </w:p>
    <w:p w:rsidR="00B53FD3" w:rsidRPr="006B17AC" w:rsidRDefault="00ED61F8" w:rsidP="00ED61F8">
      <w:pPr>
        <w:rPr>
          <w:rFonts w:ascii="Arial" w:eastAsia="Calibri" w:hAnsi="Arial" w:cs="Calibri"/>
        </w:rPr>
      </w:pPr>
      <w:r w:rsidRPr="00CA13F9">
        <w:rPr>
          <w:rFonts w:ascii="Arial" w:eastAsia="Calibri" w:hAnsi="Arial" w:cs="Calibri"/>
        </w:rPr>
        <w:t>The re</w:t>
      </w:r>
      <w:r w:rsidRPr="00CA13F9">
        <w:rPr>
          <w:rFonts w:ascii="Arial" w:eastAsia="Calibri" w:hAnsi="Arial" w:cs="Calibri"/>
          <w:spacing w:val="-2"/>
        </w:rPr>
        <w:t>s</w:t>
      </w:r>
      <w:r w:rsidRPr="00CA13F9">
        <w:rPr>
          <w:rFonts w:ascii="Arial" w:eastAsia="Calibri" w:hAnsi="Arial" w:cs="Calibri"/>
        </w:rPr>
        <w:t>ponsibilities listed</w:t>
      </w:r>
      <w:r w:rsidRPr="00CA13F9">
        <w:rPr>
          <w:rFonts w:ascii="Arial" w:eastAsia="Calibri" w:hAnsi="Arial" w:cs="Calibri"/>
          <w:spacing w:val="1"/>
        </w:rPr>
        <w:t xml:space="preserve"> </w:t>
      </w:r>
      <w:r w:rsidRPr="00CA13F9">
        <w:rPr>
          <w:rFonts w:ascii="Arial" w:eastAsia="Calibri" w:hAnsi="Arial" w:cs="Calibri"/>
          <w:spacing w:val="-1"/>
        </w:rPr>
        <w:t>a</w:t>
      </w:r>
      <w:r w:rsidRPr="00CA13F9">
        <w:rPr>
          <w:rFonts w:ascii="Arial" w:eastAsia="Calibri" w:hAnsi="Arial" w:cs="Calibri"/>
        </w:rPr>
        <w:t>bo</w:t>
      </w:r>
      <w:r w:rsidRPr="00CA13F9">
        <w:rPr>
          <w:rFonts w:ascii="Arial" w:eastAsia="Calibri" w:hAnsi="Arial" w:cs="Calibri"/>
          <w:spacing w:val="-1"/>
        </w:rPr>
        <w:t>v</w:t>
      </w:r>
      <w:r w:rsidRPr="00CA13F9">
        <w:rPr>
          <w:rFonts w:ascii="Arial" w:eastAsia="Calibri" w:hAnsi="Arial" w:cs="Calibri"/>
        </w:rPr>
        <w:t>e</w:t>
      </w:r>
      <w:r w:rsidR="00B53FD3">
        <w:rPr>
          <w:rFonts w:ascii="Arial" w:eastAsia="Calibri" w:hAnsi="Arial" w:cs="Calibri"/>
        </w:rPr>
        <w:t xml:space="preserve"> are a brief outline of the core responsibilities</w:t>
      </w:r>
      <w:r w:rsidRPr="00CA13F9">
        <w:rPr>
          <w:rFonts w:ascii="Arial" w:eastAsia="Calibri" w:hAnsi="Arial" w:cs="Calibri"/>
        </w:rPr>
        <w:t xml:space="preserve"> and</w:t>
      </w:r>
      <w:r w:rsidRPr="00CA13F9">
        <w:rPr>
          <w:rFonts w:ascii="Arial" w:eastAsia="Calibri" w:hAnsi="Arial" w:cs="Calibri"/>
          <w:spacing w:val="1"/>
        </w:rPr>
        <w:t xml:space="preserve"> </w:t>
      </w:r>
      <w:r w:rsidRPr="00CA13F9">
        <w:rPr>
          <w:rFonts w:ascii="Arial" w:eastAsia="Calibri" w:hAnsi="Arial" w:cs="Calibri"/>
        </w:rPr>
        <w:t>is not intend</w:t>
      </w:r>
      <w:r w:rsidRPr="00CA13F9">
        <w:rPr>
          <w:rFonts w:ascii="Arial" w:eastAsia="Calibri" w:hAnsi="Arial" w:cs="Calibri"/>
          <w:spacing w:val="-1"/>
        </w:rPr>
        <w:t>e</w:t>
      </w:r>
      <w:r w:rsidRPr="00CA13F9">
        <w:rPr>
          <w:rFonts w:ascii="Arial" w:eastAsia="Calibri" w:hAnsi="Arial" w:cs="Calibri"/>
        </w:rPr>
        <w:t>d</w:t>
      </w:r>
      <w:r w:rsidRPr="00CA13F9">
        <w:rPr>
          <w:rFonts w:ascii="Arial" w:eastAsia="Calibri" w:hAnsi="Arial" w:cs="Calibri"/>
          <w:spacing w:val="1"/>
        </w:rPr>
        <w:t xml:space="preserve"> </w:t>
      </w:r>
      <w:r w:rsidRPr="00CA13F9">
        <w:rPr>
          <w:rFonts w:ascii="Arial" w:eastAsia="Calibri" w:hAnsi="Arial" w:cs="Calibri"/>
        </w:rPr>
        <w:t>to</w:t>
      </w:r>
      <w:r w:rsidRPr="00CA13F9">
        <w:rPr>
          <w:rFonts w:ascii="Arial" w:eastAsia="Calibri" w:hAnsi="Arial" w:cs="Calibri"/>
          <w:spacing w:val="-1"/>
        </w:rPr>
        <w:t xml:space="preserve"> </w:t>
      </w:r>
      <w:r w:rsidRPr="00CA13F9">
        <w:rPr>
          <w:rFonts w:ascii="Arial" w:eastAsia="Calibri" w:hAnsi="Arial" w:cs="Calibri"/>
        </w:rPr>
        <w:t>be</w:t>
      </w:r>
      <w:r w:rsidRPr="00CA13F9">
        <w:rPr>
          <w:rFonts w:ascii="Arial" w:eastAsia="Calibri" w:hAnsi="Arial" w:cs="Calibri"/>
          <w:spacing w:val="-1"/>
        </w:rPr>
        <w:t xml:space="preserve"> </w:t>
      </w:r>
      <w:r w:rsidRPr="00CA13F9">
        <w:rPr>
          <w:rFonts w:ascii="Arial" w:eastAsia="Calibri" w:hAnsi="Arial" w:cs="Calibri"/>
        </w:rPr>
        <w:t xml:space="preserve">exhaustive. </w:t>
      </w:r>
      <w:r w:rsidRPr="00CA13F9">
        <w:rPr>
          <w:rFonts w:ascii="Arial" w:eastAsia="Calibri" w:hAnsi="Arial" w:cs="Calibri"/>
          <w:spacing w:val="-1"/>
        </w:rPr>
        <w:t>Th</w:t>
      </w:r>
      <w:r w:rsidRPr="00CA13F9">
        <w:rPr>
          <w:rFonts w:ascii="Arial" w:eastAsia="Calibri" w:hAnsi="Arial" w:cs="Calibri"/>
        </w:rPr>
        <w:t>e Job holder is</w:t>
      </w:r>
      <w:r w:rsidRPr="00CA13F9">
        <w:rPr>
          <w:rFonts w:ascii="Arial" w:eastAsia="Calibri" w:hAnsi="Arial" w:cs="Calibri"/>
          <w:spacing w:val="-1"/>
        </w:rPr>
        <w:t xml:space="preserve"> </w:t>
      </w:r>
      <w:r w:rsidRPr="00CA13F9">
        <w:rPr>
          <w:rFonts w:ascii="Arial" w:eastAsia="Calibri" w:hAnsi="Arial" w:cs="Calibri"/>
        </w:rPr>
        <w:t>expect</w:t>
      </w:r>
      <w:r w:rsidRPr="00CA13F9">
        <w:rPr>
          <w:rFonts w:ascii="Arial" w:eastAsia="Calibri" w:hAnsi="Arial" w:cs="Calibri"/>
          <w:spacing w:val="-1"/>
        </w:rPr>
        <w:t>e</w:t>
      </w:r>
      <w:r w:rsidRPr="00CA13F9">
        <w:rPr>
          <w:rFonts w:ascii="Arial" w:eastAsia="Calibri" w:hAnsi="Arial" w:cs="Calibri"/>
        </w:rPr>
        <w:t>d</w:t>
      </w:r>
      <w:r w:rsidRPr="00CA13F9">
        <w:rPr>
          <w:rFonts w:ascii="Arial" w:eastAsia="Calibri" w:hAnsi="Arial" w:cs="Calibri"/>
          <w:spacing w:val="1"/>
        </w:rPr>
        <w:t xml:space="preserve"> </w:t>
      </w:r>
      <w:r w:rsidRPr="00CA13F9">
        <w:rPr>
          <w:rFonts w:ascii="Arial" w:eastAsia="Calibri" w:hAnsi="Arial" w:cs="Calibri"/>
        </w:rPr>
        <w:t>to</w:t>
      </w:r>
      <w:r w:rsidRPr="00CA13F9">
        <w:rPr>
          <w:rFonts w:ascii="Arial" w:eastAsia="Calibri" w:hAnsi="Arial" w:cs="Calibri"/>
          <w:spacing w:val="-1"/>
        </w:rPr>
        <w:t xml:space="preserve"> </w:t>
      </w:r>
      <w:r w:rsidRPr="00CA13F9">
        <w:rPr>
          <w:rFonts w:ascii="Arial" w:eastAsia="Calibri" w:hAnsi="Arial" w:cs="Calibri"/>
        </w:rPr>
        <w:t>accept</w:t>
      </w:r>
      <w:r w:rsidRPr="00CA13F9">
        <w:rPr>
          <w:rFonts w:ascii="Arial" w:eastAsia="Calibri" w:hAnsi="Arial" w:cs="Calibri"/>
          <w:spacing w:val="-1"/>
        </w:rPr>
        <w:t xml:space="preserve"> </w:t>
      </w:r>
      <w:r w:rsidRPr="00CA13F9">
        <w:rPr>
          <w:rFonts w:ascii="Arial" w:eastAsia="Calibri" w:hAnsi="Arial" w:cs="Calibri"/>
        </w:rPr>
        <w:t>reasonable alterations and additi</w:t>
      </w:r>
      <w:r w:rsidRPr="00CA13F9">
        <w:rPr>
          <w:rFonts w:ascii="Arial" w:eastAsia="Calibri" w:hAnsi="Arial" w:cs="Calibri"/>
          <w:spacing w:val="-5"/>
        </w:rPr>
        <w:t>o</w:t>
      </w:r>
      <w:r w:rsidRPr="00CA13F9">
        <w:rPr>
          <w:rFonts w:ascii="Arial" w:eastAsia="Calibri" w:hAnsi="Arial" w:cs="Calibri"/>
        </w:rPr>
        <w:t>nal ta</w:t>
      </w:r>
      <w:r w:rsidRPr="00CA13F9">
        <w:rPr>
          <w:rFonts w:ascii="Arial" w:eastAsia="Calibri" w:hAnsi="Arial" w:cs="Calibri"/>
          <w:spacing w:val="-2"/>
        </w:rPr>
        <w:t>s</w:t>
      </w:r>
      <w:r w:rsidRPr="00CA13F9">
        <w:rPr>
          <w:rFonts w:ascii="Arial" w:eastAsia="Calibri" w:hAnsi="Arial" w:cs="Calibri"/>
        </w:rPr>
        <w:t xml:space="preserve">ks of a similar </w:t>
      </w:r>
      <w:r w:rsidRPr="00CA13F9">
        <w:rPr>
          <w:rFonts w:ascii="Arial" w:eastAsia="Calibri" w:hAnsi="Arial" w:cs="Calibri"/>
          <w:spacing w:val="-2"/>
        </w:rPr>
        <w:t>l</w:t>
      </w:r>
      <w:r w:rsidRPr="00CA13F9">
        <w:rPr>
          <w:rFonts w:ascii="Arial" w:eastAsia="Calibri" w:hAnsi="Arial" w:cs="Calibri"/>
        </w:rPr>
        <w:t>e</w:t>
      </w:r>
      <w:r w:rsidRPr="00CA13F9">
        <w:rPr>
          <w:rFonts w:ascii="Arial" w:eastAsia="Calibri" w:hAnsi="Arial" w:cs="Calibri"/>
          <w:spacing w:val="-1"/>
        </w:rPr>
        <w:t>v</w:t>
      </w:r>
      <w:r w:rsidRPr="00CA13F9">
        <w:rPr>
          <w:rFonts w:ascii="Arial" w:eastAsia="Calibri" w:hAnsi="Arial" w:cs="Calibri"/>
        </w:rPr>
        <w:t>el that</w:t>
      </w:r>
      <w:r w:rsidRPr="00CA13F9">
        <w:rPr>
          <w:rFonts w:ascii="Arial" w:eastAsia="Calibri" w:hAnsi="Arial" w:cs="Calibri"/>
          <w:spacing w:val="1"/>
        </w:rPr>
        <w:t xml:space="preserve"> </w:t>
      </w:r>
      <w:r w:rsidRPr="00CA13F9">
        <w:rPr>
          <w:rFonts w:ascii="Arial" w:eastAsia="Calibri" w:hAnsi="Arial" w:cs="Calibri"/>
          <w:spacing w:val="-1"/>
        </w:rPr>
        <w:t>ma</w:t>
      </w:r>
      <w:r w:rsidRPr="00CA13F9">
        <w:rPr>
          <w:rFonts w:ascii="Arial" w:eastAsia="Calibri" w:hAnsi="Arial" w:cs="Calibri"/>
        </w:rPr>
        <w:t>y be necessary.</w:t>
      </w:r>
    </w:p>
    <w:p w:rsidR="00ED61F8" w:rsidRPr="00CA13F9" w:rsidRDefault="00ED61F8" w:rsidP="000B1F69">
      <w:pPr>
        <w:pStyle w:val="Heading4"/>
        <w:rPr>
          <w:rFonts w:ascii="Arial" w:hAnsi="Arial"/>
          <w:sz w:val="22"/>
          <w:szCs w:val="22"/>
        </w:rPr>
      </w:pPr>
      <w:r w:rsidRPr="00CA13F9">
        <w:rPr>
          <w:rFonts w:ascii="Arial" w:hAnsi="Arial"/>
          <w:sz w:val="22"/>
          <w:szCs w:val="22"/>
        </w:rPr>
        <w:t>Competencies</w:t>
      </w:r>
    </w:p>
    <w:p w:rsidR="00ED61F8" w:rsidRPr="00CA13F9" w:rsidRDefault="00ED61F8" w:rsidP="00ED61F8">
      <w:pPr>
        <w:spacing w:before="80" w:after="80"/>
        <w:rPr>
          <w:rFonts w:ascii="Arial" w:eastAsia="Calibri" w:hAnsi="Arial" w:cs="Calibri"/>
        </w:rPr>
      </w:pPr>
      <w:r w:rsidRPr="00CA13F9">
        <w:rPr>
          <w:rFonts w:ascii="Arial" w:eastAsia="Calibri" w:hAnsi="Arial" w:cs="Calibri"/>
        </w:rPr>
        <w:t>For</w:t>
      </w:r>
      <w:r w:rsidRPr="00CA13F9">
        <w:rPr>
          <w:rFonts w:ascii="Arial" w:eastAsia="Calibri" w:hAnsi="Arial" w:cs="Calibri"/>
          <w:spacing w:val="43"/>
        </w:rPr>
        <w:t xml:space="preserve"> </w:t>
      </w:r>
      <w:r w:rsidRPr="00CA13F9">
        <w:rPr>
          <w:rFonts w:ascii="Arial" w:eastAsia="Calibri" w:hAnsi="Arial" w:cs="Calibri"/>
          <w:spacing w:val="-1"/>
        </w:rPr>
        <w:t>t</w:t>
      </w:r>
      <w:r w:rsidRPr="00CA13F9">
        <w:rPr>
          <w:rFonts w:ascii="Arial" w:eastAsia="Calibri" w:hAnsi="Arial" w:cs="Calibri"/>
        </w:rPr>
        <w:t>he purpose</w:t>
      </w:r>
      <w:r w:rsidRPr="00CA13F9">
        <w:rPr>
          <w:rFonts w:ascii="Arial" w:eastAsia="Calibri" w:hAnsi="Arial" w:cs="Calibri"/>
          <w:spacing w:val="-1"/>
        </w:rPr>
        <w:t xml:space="preserve"> </w:t>
      </w:r>
      <w:r w:rsidRPr="00CA13F9">
        <w:rPr>
          <w:rFonts w:ascii="Arial" w:eastAsia="Calibri" w:hAnsi="Arial" w:cs="Calibri"/>
        </w:rPr>
        <w:t>of se</w:t>
      </w:r>
      <w:r w:rsidRPr="00CA13F9">
        <w:rPr>
          <w:rFonts w:ascii="Arial" w:eastAsia="Calibri" w:hAnsi="Arial" w:cs="Calibri"/>
          <w:spacing w:val="-2"/>
        </w:rPr>
        <w:t>l</w:t>
      </w:r>
      <w:r w:rsidRPr="00CA13F9">
        <w:rPr>
          <w:rFonts w:ascii="Arial" w:eastAsia="Calibri" w:hAnsi="Arial" w:cs="Calibri"/>
        </w:rPr>
        <w:t>ection the</w:t>
      </w:r>
      <w:r w:rsidRPr="00CA13F9">
        <w:rPr>
          <w:rFonts w:ascii="Arial" w:eastAsia="Calibri" w:hAnsi="Arial" w:cs="Calibri"/>
          <w:spacing w:val="-1"/>
        </w:rPr>
        <w:t xml:space="preserve"> </w:t>
      </w:r>
      <w:r w:rsidRPr="00CA13F9">
        <w:rPr>
          <w:rFonts w:ascii="Arial" w:eastAsia="Calibri" w:hAnsi="Arial" w:cs="Calibri"/>
        </w:rPr>
        <w:t>following</w:t>
      </w:r>
      <w:r w:rsidRPr="00CA13F9">
        <w:rPr>
          <w:rFonts w:ascii="Arial" w:eastAsia="Calibri" w:hAnsi="Arial" w:cs="Calibri"/>
          <w:spacing w:val="-1"/>
        </w:rPr>
        <w:t xml:space="preserve"> </w:t>
      </w:r>
      <w:r w:rsidRPr="00CA13F9">
        <w:rPr>
          <w:rFonts w:ascii="Arial" w:eastAsia="Calibri" w:hAnsi="Arial" w:cs="Calibri"/>
        </w:rPr>
        <w:t>compe</w:t>
      </w:r>
      <w:r w:rsidRPr="00CA13F9">
        <w:rPr>
          <w:rFonts w:ascii="Arial" w:eastAsia="Calibri" w:hAnsi="Arial" w:cs="Calibri"/>
          <w:spacing w:val="-1"/>
        </w:rPr>
        <w:t>t</w:t>
      </w:r>
      <w:r w:rsidRPr="00CA13F9">
        <w:rPr>
          <w:rFonts w:ascii="Arial" w:eastAsia="Calibri" w:hAnsi="Arial" w:cs="Calibri"/>
        </w:rPr>
        <w:t>encies will be</w:t>
      </w:r>
      <w:r w:rsidRPr="00CA13F9">
        <w:rPr>
          <w:rFonts w:ascii="Arial" w:eastAsia="Calibri" w:hAnsi="Arial" w:cs="Calibri"/>
          <w:spacing w:val="-1"/>
        </w:rPr>
        <w:t xml:space="preserve"> </w:t>
      </w:r>
      <w:r w:rsidRPr="00CA13F9">
        <w:rPr>
          <w:rFonts w:ascii="Arial" w:eastAsia="Calibri" w:hAnsi="Arial" w:cs="Calibri"/>
        </w:rPr>
        <w:t>measured:</w:t>
      </w:r>
    </w:p>
    <w:p w:rsidR="00ED61F8" w:rsidRPr="00CA13F9" w:rsidRDefault="00ED61F8" w:rsidP="007A72D3">
      <w:pPr>
        <w:pStyle w:val="ListParagraph"/>
        <w:spacing w:before="80" w:after="80"/>
        <w:ind w:left="1080"/>
        <w:rPr>
          <w:rFonts w:ascii="Arial" w:eastAsia="Calibri" w:hAnsi="Arial" w:cs="Calibri"/>
        </w:rPr>
      </w:pPr>
    </w:p>
    <w:p w:rsidR="007A72D3" w:rsidRDefault="007A72D3" w:rsidP="00ED61F8">
      <w:pPr>
        <w:pStyle w:val="ListParagraph"/>
        <w:numPr>
          <w:ilvl w:val="0"/>
          <w:numId w:val="6"/>
        </w:numPr>
        <w:spacing w:before="80" w:after="80"/>
        <w:rPr>
          <w:rFonts w:ascii="Arial" w:eastAsia="Calibri" w:hAnsi="Arial" w:cs="Calibri"/>
        </w:rPr>
      </w:pPr>
      <w:r>
        <w:rPr>
          <w:rFonts w:ascii="Arial" w:eastAsia="Calibri" w:hAnsi="Arial" w:cs="Calibri"/>
        </w:rPr>
        <w:t>Effective team member and ability to work autonomously</w:t>
      </w:r>
    </w:p>
    <w:p w:rsidR="007A72D3" w:rsidRPr="007A72D3" w:rsidRDefault="007A72D3" w:rsidP="00ED61F8">
      <w:pPr>
        <w:pStyle w:val="ListParagraph"/>
        <w:numPr>
          <w:ilvl w:val="0"/>
          <w:numId w:val="6"/>
        </w:numPr>
        <w:spacing w:before="80" w:after="80"/>
        <w:rPr>
          <w:rFonts w:ascii="Arial" w:eastAsia="Calibri" w:hAnsi="Arial" w:cs="Calibri"/>
        </w:rPr>
      </w:pPr>
      <w:r>
        <w:rPr>
          <w:rFonts w:ascii="Arial" w:eastAsia="Calibri" w:hAnsi="Arial" w:cs="Calibri"/>
        </w:rPr>
        <w:t>Ability to relate and c</w:t>
      </w:r>
      <w:r w:rsidR="00ED61F8" w:rsidRPr="00CA13F9">
        <w:rPr>
          <w:rFonts w:ascii="Arial" w:eastAsia="Calibri" w:hAnsi="Arial" w:cs="Calibri"/>
        </w:rPr>
        <w:t>ommunicat</w:t>
      </w:r>
      <w:r>
        <w:rPr>
          <w:rFonts w:ascii="Arial" w:eastAsia="Calibri" w:hAnsi="Arial" w:cs="Calibri"/>
          <w:spacing w:val="-2"/>
        </w:rPr>
        <w:t>e positively, effectively and professionally with others</w:t>
      </w:r>
    </w:p>
    <w:p w:rsidR="007A72D3" w:rsidRPr="007A72D3" w:rsidRDefault="007A72D3" w:rsidP="00ED61F8">
      <w:pPr>
        <w:pStyle w:val="ListParagraph"/>
        <w:numPr>
          <w:ilvl w:val="0"/>
          <w:numId w:val="6"/>
        </w:numPr>
        <w:spacing w:before="80" w:after="80"/>
        <w:rPr>
          <w:rFonts w:ascii="Arial" w:eastAsia="Calibri" w:hAnsi="Arial" w:cs="Calibri"/>
        </w:rPr>
      </w:pPr>
      <w:r>
        <w:rPr>
          <w:rFonts w:ascii="Arial" w:eastAsia="Calibri" w:hAnsi="Arial" w:cs="Calibri"/>
          <w:spacing w:val="-2"/>
        </w:rPr>
        <w:t>Be assertive and consistent in following and/or enforcing policies</w:t>
      </w:r>
    </w:p>
    <w:p w:rsidR="007A72D3" w:rsidRPr="007A72D3" w:rsidRDefault="007A72D3" w:rsidP="00ED61F8">
      <w:pPr>
        <w:pStyle w:val="ListParagraph"/>
        <w:numPr>
          <w:ilvl w:val="0"/>
          <w:numId w:val="6"/>
        </w:numPr>
        <w:spacing w:before="80" w:after="80"/>
        <w:rPr>
          <w:rFonts w:ascii="Arial" w:eastAsia="Calibri" w:hAnsi="Arial" w:cs="Calibri"/>
        </w:rPr>
      </w:pPr>
      <w:r>
        <w:rPr>
          <w:rFonts w:ascii="Arial" w:eastAsia="Calibri" w:hAnsi="Arial" w:cs="Calibri"/>
          <w:spacing w:val="-2"/>
        </w:rPr>
        <w:t>Work calmly and respond courteously when under pressure; accepting direction</w:t>
      </w:r>
    </w:p>
    <w:p w:rsidR="00ED61F8" w:rsidRPr="007A72D3" w:rsidRDefault="005D04A8" w:rsidP="00ED61F8">
      <w:pPr>
        <w:pStyle w:val="ListParagraph"/>
        <w:numPr>
          <w:ilvl w:val="0"/>
          <w:numId w:val="6"/>
        </w:numPr>
        <w:spacing w:before="80" w:after="80"/>
        <w:rPr>
          <w:rFonts w:ascii="Arial" w:eastAsia="Calibri" w:hAnsi="Arial" w:cs="Calibri"/>
        </w:rPr>
      </w:pPr>
      <w:r>
        <w:rPr>
          <w:rFonts w:ascii="Arial" w:eastAsia="Calibri" w:hAnsi="Arial" w:cs="Calibri"/>
          <w:spacing w:val="-2"/>
        </w:rPr>
        <w:lastRenderedPageBreak/>
        <w:t>Ability to e</w:t>
      </w:r>
      <w:r w:rsidR="007A72D3">
        <w:rPr>
          <w:rFonts w:ascii="Arial" w:eastAsia="Calibri" w:hAnsi="Arial" w:cs="Calibri"/>
          <w:spacing w:val="-2"/>
        </w:rPr>
        <w:t>ngage in clinical supervision and continued professional development</w:t>
      </w:r>
    </w:p>
    <w:p w:rsidR="00ED61F8" w:rsidRPr="00CA13F9" w:rsidRDefault="00ED61F8" w:rsidP="00ED61F8">
      <w:pPr>
        <w:pStyle w:val="ListParagraph"/>
        <w:numPr>
          <w:ilvl w:val="0"/>
          <w:numId w:val="6"/>
        </w:numPr>
        <w:spacing w:before="80" w:after="80"/>
        <w:rPr>
          <w:rFonts w:ascii="Arial" w:eastAsia="Calibri" w:hAnsi="Arial" w:cs="Calibri"/>
        </w:rPr>
      </w:pPr>
      <w:r w:rsidRPr="00CA13F9">
        <w:rPr>
          <w:rFonts w:ascii="Arial" w:eastAsia="Calibri" w:hAnsi="Arial" w:cs="Calibri"/>
        </w:rPr>
        <w:t>Showi</w:t>
      </w:r>
      <w:r w:rsidRPr="00CA13F9">
        <w:rPr>
          <w:rFonts w:ascii="Arial" w:eastAsia="Calibri" w:hAnsi="Arial" w:cs="Calibri"/>
          <w:spacing w:val="-1"/>
        </w:rPr>
        <w:t>n</w:t>
      </w:r>
      <w:r w:rsidRPr="00CA13F9">
        <w:rPr>
          <w:rFonts w:ascii="Arial" w:eastAsia="Calibri" w:hAnsi="Arial" w:cs="Calibri"/>
        </w:rPr>
        <w:t xml:space="preserve">g </w:t>
      </w:r>
      <w:r w:rsidR="001E276E">
        <w:rPr>
          <w:rFonts w:ascii="Arial" w:eastAsia="Calibri" w:hAnsi="Arial" w:cs="Calibri"/>
        </w:rPr>
        <w:t>care, d</w:t>
      </w:r>
      <w:r w:rsidR="001E276E" w:rsidRPr="00CA13F9">
        <w:rPr>
          <w:rFonts w:ascii="Arial" w:eastAsia="Calibri" w:hAnsi="Arial" w:cs="Calibri"/>
          <w:spacing w:val="-1"/>
        </w:rPr>
        <w:t>r</w:t>
      </w:r>
      <w:r w:rsidR="001E276E" w:rsidRPr="00CA13F9">
        <w:rPr>
          <w:rFonts w:ascii="Arial" w:eastAsia="Calibri" w:hAnsi="Arial" w:cs="Calibri"/>
        </w:rPr>
        <w:t>ive</w:t>
      </w:r>
      <w:r w:rsidR="001E276E">
        <w:rPr>
          <w:rFonts w:ascii="Arial" w:eastAsia="Calibri" w:hAnsi="Arial" w:cs="Calibri"/>
        </w:rPr>
        <w:t xml:space="preserve">, </w:t>
      </w:r>
      <w:r w:rsidR="001E276E" w:rsidRPr="00CA13F9">
        <w:rPr>
          <w:rFonts w:ascii="Arial" w:eastAsia="Calibri" w:hAnsi="Arial" w:cs="Calibri"/>
        </w:rPr>
        <w:t>resilience</w:t>
      </w:r>
      <w:r w:rsidR="007A72D3">
        <w:rPr>
          <w:rFonts w:ascii="Arial" w:eastAsia="Calibri" w:hAnsi="Arial" w:cs="Calibri"/>
        </w:rPr>
        <w:t xml:space="preserve"> and a passion for high quality care</w:t>
      </w:r>
    </w:p>
    <w:p w:rsidR="00ED61F8" w:rsidRPr="00CA13F9" w:rsidRDefault="00ED61F8" w:rsidP="000B1F69">
      <w:pPr>
        <w:pStyle w:val="Heading4"/>
        <w:rPr>
          <w:rFonts w:ascii="Arial" w:hAnsi="Arial"/>
          <w:sz w:val="22"/>
          <w:szCs w:val="22"/>
        </w:rPr>
      </w:pPr>
      <w:r w:rsidRPr="00CA13F9">
        <w:rPr>
          <w:rFonts w:ascii="Arial" w:hAnsi="Arial"/>
          <w:sz w:val="22"/>
          <w:szCs w:val="22"/>
        </w:rPr>
        <w:t>Experience and Skills</w:t>
      </w:r>
    </w:p>
    <w:p w:rsidR="00C570DD" w:rsidRDefault="00C570DD" w:rsidP="00ED61F8">
      <w:pPr>
        <w:rPr>
          <w:rFonts w:ascii="Arial" w:hAnsi="Arial"/>
          <w:u w:val="single"/>
        </w:rPr>
      </w:pPr>
    </w:p>
    <w:p w:rsidR="00ED61F8" w:rsidRDefault="00ED61F8" w:rsidP="00ED61F8">
      <w:pPr>
        <w:rPr>
          <w:rFonts w:ascii="Arial" w:hAnsi="Arial"/>
          <w:u w:val="single"/>
        </w:rPr>
      </w:pPr>
      <w:r w:rsidRPr="00CA13F9">
        <w:rPr>
          <w:rFonts w:ascii="Arial" w:hAnsi="Arial"/>
          <w:u w:val="single"/>
        </w:rPr>
        <w:t>Essential Criteria</w:t>
      </w:r>
    </w:p>
    <w:p w:rsidR="00B53FD3" w:rsidRPr="00B53FD3" w:rsidRDefault="00B53FD3" w:rsidP="00ED61F8">
      <w:pPr>
        <w:rPr>
          <w:rFonts w:ascii="Arial" w:hAnsi="Arial"/>
        </w:rPr>
      </w:pPr>
      <w:r w:rsidRPr="00B53FD3">
        <w:rPr>
          <w:rFonts w:ascii="Arial" w:hAnsi="Arial"/>
        </w:rPr>
        <w:t>The successful candidate will need to demonstrate:</w:t>
      </w:r>
    </w:p>
    <w:p w:rsidR="00ED61F8" w:rsidRPr="00CA13F9" w:rsidRDefault="006D439B" w:rsidP="00ED61F8">
      <w:pPr>
        <w:numPr>
          <w:ilvl w:val="0"/>
          <w:numId w:val="2"/>
        </w:numPr>
        <w:spacing w:after="0" w:line="240" w:lineRule="auto"/>
        <w:ind w:hanging="540"/>
        <w:rPr>
          <w:rFonts w:ascii="Arial" w:hAnsi="Arial"/>
        </w:rPr>
      </w:pPr>
      <w:r w:rsidRPr="00CA13F9">
        <w:rPr>
          <w:rFonts w:ascii="Arial" w:hAnsi="Arial"/>
        </w:rPr>
        <w:t>Considerable</w:t>
      </w:r>
      <w:r w:rsidR="00ED61F8" w:rsidRPr="00CA13F9">
        <w:rPr>
          <w:rFonts w:ascii="Arial" w:eastAsia="Calibri" w:hAnsi="Arial" w:cs="Calibri"/>
          <w:position w:val="1"/>
        </w:rPr>
        <w:t xml:space="preserve"> knowledge of and experience in delivering assessment and treatment services to adults convicted of sexual offences</w:t>
      </w:r>
    </w:p>
    <w:p w:rsidR="00ED61F8" w:rsidRDefault="00ED61F8" w:rsidP="00ED61F8">
      <w:pPr>
        <w:pStyle w:val="CommentText"/>
        <w:numPr>
          <w:ilvl w:val="0"/>
          <w:numId w:val="2"/>
        </w:numPr>
        <w:spacing w:after="0" w:line="240" w:lineRule="auto"/>
        <w:ind w:left="1078" w:hanging="539"/>
        <w:rPr>
          <w:rFonts w:ascii="Arial" w:hAnsi="Arial" w:cs="Arial"/>
          <w:sz w:val="22"/>
          <w:szCs w:val="22"/>
        </w:rPr>
      </w:pPr>
      <w:r w:rsidRPr="00CA13F9">
        <w:rPr>
          <w:rFonts w:ascii="Arial" w:hAnsi="Arial" w:cs="Arial"/>
          <w:sz w:val="22"/>
          <w:szCs w:val="22"/>
        </w:rPr>
        <w:t xml:space="preserve">Knowledge of the criminal justice system and risk management of individuals who </w:t>
      </w:r>
      <w:r w:rsidR="00300770" w:rsidRPr="00CA13F9">
        <w:rPr>
          <w:rFonts w:ascii="Arial" w:hAnsi="Arial" w:cs="Arial"/>
          <w:sz w:val="22"/>
          <w:szCs w:val="22"/>
        </w:rPr>
        <w:t>have committed a sexual offence</w:t>
      </w:r>
    </w:p>
    <w:p w:rsidR="000214F0" w:rsidRDefault="000214F0" w:rsidP="00ED61F8">
      <w:pPr>
        <w:pStyle w:val="CommentText"/>
        <w:numPr>
          <w:ilvl w:val="0"/>
          <w:numId w:val="2"/>
        </w:numPr>
        <w:spacing w:after="0" w:line="240" w:lineRule="auto"/>
        <w:ind w:left="1078" w:hanging="539"/>
        <w:rPr>
          <w:rFonts w:ascii="Arial" w:hAnsi="Arial" w:cs="Arial"/>
          <w:sz w:val="22"/>
          <w:szCs w:val="22"/>
        </w:rPr>
      </w:pPr>
      <w:r>
        <w:rPr>
          <w:rFonts w:ascii="Arial" w:hAnsi="Arial" w:cs="Arial"/>
          <w:sz w:val="22"/>
          <w:szCs w:val="22"/>
        </w:rPr>
        <w:t xml:space="preserve">Knowledge and experience of </w:t>
      </w:r>
      <w:r w:rsidR="003E0498">
        <w:rPr>
          <w:rFonts w:ascii="Arial" w:hAnsi="Arial" w:cs="Arial"/>
          <w:sz w:val="22"/>
          <w:szCs w:val="22"/>
        </w:rPr>
        <w:t xml:space="preserve">intervention </w:t>
      </w:r>
      <w:r>
        <w:rPr>
          <w:rFonts w:ascii="Arial" w:hAnsi="Arial" w:cs="Arial"/>
          <w:sz w:val="22"/>
          <w:szCs w:val="22"/>
        </w:rPr>
        <w:t>groups</w:t>
      </w:r>
    </w:p>
    <w:p w:rsidR="00ED61F8" w:rsidRPr="00CA13F9" w:rsidRDefault="00ED61F8" w:rsidP="00A20321">
      <w:pPr>
        <w:numPr>
          <w:ilvl w:val="0"/>
          <w:numId w:val="2"/>
        </w:numPr>
        <w:spacing w:after="0" w:line="240" w:lineRule="auto"/>
        <w:ind w:left="1078" w:hanging="539"/>
        <w:rPr>
          <w:rFonts w:ascii="Arial" w:hAnsi="Arial" w:cs="Arial"/>
        </w:rPr>
      </w:pPr>
      <w:r w:rsidRPr="00CA13F9">
        <w:rPr>
          <w:rFonts w:ascii="Arial" w:hAnsi="Arial" w:cs="Arial"/>
        </w:rPr>
        <w:t xml:space="preserve">Knowledge of child </w:t>
      </w:r>
      <w:r w:rsidR="00A20321" w:rsidRPr="00CA13F9">
        <w:rPr>
          <w:rFonts w:ascii="Arial" w:hAnsi="Arial" w:cs="Arial"/>
        </w:rPr>
        <w:t>safeguarding</w:t>
      </w:r>
      <w:r w:rsidRPr="00CA13F9">
        <w:rPr>
          <w:rFonts w:ascii="Arial" w:hAnsi="Arial" w:cs="Arial"/>
        </w:rPr>
        <w:t xml:space="preserve"> policy and provision</w:t>
      </w:r>
    </w:p>
    <w:p w:rsidR="00ED61F8" w:rsidRPr="00CA13F9" w:rsidRDefault="00300770" w:rsidP="00ED61F8">
      <w:pPr>
        <w:numPr>
          <w:ilvl w:val="0"/>
          <w:numId w:val="1"/>
        </w:numPr>
        <w:overflowPunct w:val="0"/>
        <w:autoSpaceDE w:val="0"/>
        <w:autoSpaceDN w:val="0"/>
        <w:adjustRightInd w:val="0"/>
        <w:spacing w:after="0" w:line="240" w:lineRule="auto"/>
        <w:ind w:left="1078" w:hanging="539"/>
        <w:textAlignment w:val="baseline"/>
        <w:rPr>
          <w:rFonts w:ascii="Arial" w:hAnsi="Arial"/>
        </w:rPr>
      </w:pPr>
      <w:r w:rsidRPr="00CA13F9">
        <w:rPr>
          <w:rFonts w:ascii="Arial" w:hAnsi="Arial" w:cs="Arial"/>
        </w:rPr>
        <w:t>Strong</w:t>
      </w:r>
      <w:r w:rsidR="00ED61F8" w:rsidRPr="00CA13F9">
        <w:rPr>
          <w:rFonts w:ascii="Arial" w:hAnsi="Arial" w:cs="Arial"/>
        </w:rPr>
        <w:t xml:space="preserve"> communication</w:t>
      </w:r>
      <w:r w:rsidR="00ED61F8" w:rsidRPr="00CA13F9">
        <w:rPr>
          <w:rFonts w:ascii="Arial" w:hAnsi="Arial"/>
        </w:rPr>
        <w:t xml:space="preserve"> skills, including the ability to present ideas clearly, both orally and in writing, to a wide variety of people</w:t>
      </w:r>
    </w:p>
    <w:p w:rsidR="00ED61F8" w:rsidRPr="000F3905" w:rsidRDefault="00ED61F8" w:rsidP="000F3905">
      <w:pPr>
        <w:numPr>
          <w:ilvl w:val="0"/>
          <w:numId w:val="1"/>
        </w:numPr>
        <w:overflowPunct w:val="0"/>
        <w:autoSpaceDE w:val="0"/>
        <w:autoSpaceDN w:val="0"/>
        <w:adjustRightInd w:val="0"/>
        <w:spacing w:after="0" w:line="240" w:lineRule="auto"/>
        <w:ind w:left="1078" w:hanging="539"/>
        <w:textAlignment w:val="baseline"/>
        <w:rPr>
          <w:rFonts w:ascii="Arial" w:hAnsi="Arial"/>
        </w:rPr>
      </w:pPr>
      <w:r w:rsidRPr="00CA13F9">
        <w:rPr>
          <w:rFonts w:ascii="Arial" w:hAnsi="Arial"/>
        </w:rPr>
        <w:t>Confident and assertive individual with the ability to remain calm under pressure</w:t>
      </w:r>
    </w:p>
    <w:p w:rsidR="00ED61F8" w:rsidRPr="00CA13F9" w:rsidRDefault="00ED61F8" w:rsidP="00ED61F8">
      <w:pPr>
        <w:numPr>
          <w:ilvl w:val="0"/>
          <w:numId w:val="1"/>
        </w:numPr>
        <w:overflowPunct w:val="0"/>
        <w:autoSpaceDE w:val="0"/>
        <w:autoSpaceDN w:val="0"/>
        <w:adjustRightInd w:val="0"/>
        <w:spacing w:after="0" w:line="240" w:lineRule="auto"/>
        <w:ind w:left="1080" w:hanging="540"/>
        <w:textAlignment w:val="baseline"/>
        <w:rPr>
          <w:rFonts w:ascii="Arial" w:hAnsi="Arial"/>
        </w:rPr>
      </w:pPr>
      <w:r w:rsidRPr="00CA13F9">
        <w:rPr>
          <w:rFonts w:ascii="Arial" w:hAnsi="Arial"/>
        </w:rPr>
        <w:t>Ability to work effectively and co-operatively as part of a team</w:t>
      </w:r>
    </w:p>
    <w:p w:rsidR="00ED61F8" w:rsidRPr="00CA13F9" w:rsidRDefault="00ED61F8" w:rsidP="00ED61F8">
      <w:pPr>
        <w:numPr>
          <w:ilvl w:val="0"/>
          <w:numId w:val="1"/>
        </w:numPr>
        <w:overflowPunct w:val="0"/>
        <w:autoSpaceDE w:val="0"/>
        <w:autoSpaceDN w:val="0"/>
        <w:adjustRightInd w:val="0"/>
        <w:spacing w:after="0" w:line="240" w:lineRule="auto"/>
        <w:ind w:left="1080" w:hanging="540"/>
        <w:textAlignment w:val="baseline"/>
        <w:rPr>
          <w:rFonts w:ascii="Arial" w:hAnsi="Arial"/>
        </w:rPr>
      </w:pPr>
      <w:r w:rsidRPr="00CA13F9">
        <w:rPr>
          <w:rFonts w:ascii="Arial" w:hAnsi="Arial"/>
          <w:spacing w:val="-3"/>
        </w:rPr>
        <w:t>Computer literacy including familiarity with Windows, Word, Excel and email</w:t>
      </w:r>
    </w:p>
    <w:p w:rsidR="00ED61F8" w:rsidRPr="00CA13F9" w:rsidRDefault="00ED61F8" w:rsidP="00ED61F8">
      <w:pPr>
        <w:numPr>
          <w:ilvl w:val="0"/>
          <w:numId w:val="1"/>
        </w:numPr>
        <w:overflowPunct w:val="0"/>
        <w:autoSpaceDE w:val="0"/>
        <w:autoSpaceDN w:val="0"/>
        <w:adjustRightInd w:val="0"/>
        <w:spacing w:after="0" w:line="240" w:lineRule="auto"/>
        <w:ind w:left="1080" w:hanging="540"/>
        <w:textAlignment w:val="baseline"/>
        <w:rPr>
          <w:rFonts w:ascii="Arial" w:hAnsi="Arial" w:cs="Arial"/>
        </w:rPr>
      </w:pPr>
      <w:r w:rsidRPr="00CA13F9">
        <w:rPr>
          <w:rFonts w:ascii="Arial" w:hAnsi="Arial"/>
        </w:rPr>
        <w:t xml:space="preserve">Good time </w:t>
      </w:r>
      <w:r w:rsidRPr="00CA13F9">
        <w:rPr>
          <w:rFonts w:ascii="Arial" w:hAnsi="Arial" w:cs="Arial"/>
        </w:rPr>
        <w:t>management and administration skill</w:t>
      </w:r>
      <w:r w:rsidR="005D04A8">
        <w:rPr>
          <w:rFonts w:ascii="Arial" w:hAnsi="Arial" w:cs="Arial"/>
        </w:rPr>
        <w:t>s</w:t>
      </w:r>
    </w:p>
    <w:p w:rsidR="00300770" w:rsidRPr="00CA13F9" w:rsidRDefault="00300770" w:rsidP="00ED61F8">
      <w:pPr>
        <w:numPr>
          <w:ilvl w:val="0"/>
          <w:numId w:val="1"/>
        </w:numPr>
        <w:overflowPunct w:val="0"/>
        <w:autoSpaceDE w:val="0"/>
        <w:autoSpaceDN w:val="0"/>
        <w:adjustRightInd w:val="0"/>
        <w:spacing w:after="0" w:line="240" w:lineRule="auto"/>
        <w:ind w:left="1080" w:hanging="540"/>
        <w:textAlignment w:val="baseline"/>
        <w:rPr>
          <w:rFonts w:ascii="Arial" w:hAnsi="Arial" w:cs="Arial"/>
        </w:rPr>
      </w:pPr>
      <w:r w:rsidRPr="00CA13F9">
        <w:rPr>
          <w:rFonts w:ascii="Arial" w:hAnsi="Arial" w:cs="Arial"/>
        </w:rPr>
        <w:t>Ability to promote equal opportunity – treating all people with fairness, dignity and respect and to challenge discriminatory behaviour, upholding and fostering diversity</w:t>
      </w:r>
    </w:p>
    <w:p w:rsidR="00ED61F8" w:rsidRPr="00CA13F9" w:rsidRDefault="00ED61F8" w:rsidP="00ED61F8">
      <w:pPr>
        <w:overflowPunct w:val="0"/>
        <w:autoSpaceDE w:val="0"/>
        <w:autoSpaceDN w:val="0"/>
        <w:adjustRightInd w:val="0"/>
        <w:textAlignment w:val="baseline"/>
        <w:rPr>
          <w:rFonts w:ascii="Arial" w:hAnsi="Arial" w:cs="Arial"/>
          <w:u w:val="single"/>
        </w:rPr>
      </w:pPr>
    </w:p>
    <w:p w:rsidR="00ED61F8" w:rsidRDefault="00ED61F8" w:rsidP="00950114">
      <w:pPr>
        <w:overflowPunct w:val="0"/>
        <w:autoSpaceDE w:val="0"/>
        <w:autoSpaceDN w:val="0"/>
        <w:adjustRightInd w:val="0"/>
        <w:textAlignment w:val="baseline"/>
        <w:rPr>
          <w:rFonts w:ascii="Arial" w:hAnsi="Arial"/>
          <w:u w:val="single"/>
        </w:rPr>
      </w:pPr>
      <w:r w:rsidRPr="00CA13F9">
        <w:rPr>
          <w:rFonts w:ascii="Arial" w:hAnsi="Arial"/>
          <w:u w:val="single"/>
        </w:rPr>
        <w:t>Desirable Criteria</w:t>
      </w:r>
    </w:p>
    <w:p w:rsidR="00B53FD3" w:rsidRPr="00CA13F9" w:rsidRDefault="00B53FD3" w:rsidP="00950114">
      <w:pPr>
        <w:overflowPunct w:val="0"/>
        <w:autoSpaceDE w:val="0"/>
        <w:autoSpaceDN w:val="0"/>
        <w:adjustRightInd w:val="0"/>
        <w:textAlignment w:val="baseline"/>
        <w:rPr>
          <w:rFonts w:ascii="Arial" w:hAnsi="Arial"/>
          <w:u w:val="single"/>
        </w:rPr>
      </w:pPr>
      <w:r w:rsidRPr="00B53FD3">
        <w:rPr>
          <w:rFonts w:ascii="Arial" w:hAnsi="Arial"/>
        </w:rPr>
        <w:t xml:space="preserve">The successful candidate will </w:t>
      </w:r>
      <w:r>
        <w:rPr>
          <w:rFonts w:ascii="Arial" w:hAnsi="Arial"/>
        </w:rPr>
        <w:t xml:space="preserve">ideally </w:t>
      </w:r>
      <w:r w:rsidRPr="00B53FD3">
        <w:rPr>
          <w:rFonts w:ascii="Arial" w:hAnsi="Arial"/>
        </w:rPr>
        <w:t>demonstrate</w:t>
      </w:r>
      <w:r>
        <w:rPr>
          <w:rFonts w:ascii="Arial" w:hAnsi="Arial"/>
        </w:rPr>
        <w:t>:</w:t>
      </w:r>
    </w:p>
    <w:p w:rsidR="00ED61F8" w:rsidRDefault="00652052" w:rsidP="00ED61F8">
      <w:pPr>
        <w:numPr>
          <w:ilvl w:val="0"/>
          <w:numId w:val="1"/>
        </w:numPr>
        <w:overflowPunct w:val="0"/>
        <w:autoSpaceDE w:val="0"/>
        <w:autoSpaceDN w:val="0"/>
        <w:adjustRightInd w:val="0"/>
        <w:spacing w:after="0" w:line="240" w:lineRule="auto"/>
        <w:ind w:left="1080" w:hanging="540"/>
        <w:textAlignment w:val="baseline"/>
        <w:rPr>
          <w:rFonts w:ascii="Arial" w:hAnsi="Arial"/>
        </w:rPr>
      </w:pPr>
      <w:r>
        <w:rPr>
          <w:rFonts w:ascii="Arial" w:hAnsi="Arial"/>
        </w:rPr>
        <w:t xml:space="preserve">Experience of delivering CBT </w:t>
      </w:r>
    </w:p>
    <w:p w:rsidR="00ED61F8" w:rsidRPr="00652052" w:rsidRDefault="00652052" w:rsidP="00652052">
      <w:pPr>
        <w:numPr>
          <w:ilvl w:val="0"/>
          <w:numId w:val="1"/>
        </w:numPr>
        <w:overflowPunct w:val="0"/>
        <w:autoSpaceDE w:val="0"/>
        <w:autoSpaceDN w:val="0"/>
        <w:adjustRightInd w:val="0"/>
        <w:spacing w:after="0" w:line="240" w:lineRule="auto"/>
        <w:ind w:left="1080" w:hanging="540"/>
        <w:textAlignment w:val="baseline"/>
        <w:rPr>
          <w:rFonts w:ascii="Arial" w:hAnsi="Arial"/>
        </w:rPr>
      </w:pPr>
      <w:r>
        <w:rPr>
          <w:rFonts w:ascii="Arial" w:hAnsi="Arial"/>
        </w:rPr>
        <w:t>Some knowledge of ACT and/or CFT approaches</w:t>
      </w:r>
    </w:p>
    <w:p w:rsidR="00DC4F47" w:rsidRPr="00CA13F9" w:rsidRDefault="00DC4F47" w:rsidP="00ED61F8">
      <w:pPr>
        <w:numPr>
          <w:ilvl w:val="0"/>
          <w:numId w:val="1"/>
        </w:numPr>
        <w:overflowPunct w:val="0"/>
        <w:autoSpaceDE w:val="0"/>
        <w:autoSpaceDN w:val="0"/>
        <w:adjustRightInd w:val="0"/>
        <w:spacing w:after="0" w:line="240" w:lineRule="auto"/>
        <w:ind w:left="1080" w:hanging="540"/>
        <w:textAlignment w:val="baseline"/>
        <w:rPr>
          <w:rFonts w:ascii="Arial" w:hAnsi="Arial"/>
        </w:rPr>
      </w:pPr>
      <w:r>
        <w:rPr>
          <w:rFonts w:ascii="Arial" w:hAnsi="Arial"/>
        </w:rPr>
        <w:t>Knowledge of risk assessment</w:t>
      </w:r>
    </w:p>
    <w:p w:rsidR="00704542" w:rsidRPr="00CA13F9" w:rsidRDefault="00704542" w:rsidP="00ED61F8">
      <w:pPr>
        <w:overflowPunct w:val="0"/>
        <w:autoSpaceDE w:val="0"/>
        <w:autoSpaceDN w:val="0"/>
        <w:adjustRightInd w:val="0"/>
        <w:textAlignment w:val="baseline"/>
        <w:rPr>
          <w:rFonts w:ascii="Arial" w:hAnsi="Arial"/>
          <w:b/>
          <w:u w:val="single"/>
        </w:rPr>
      </w:pPr>
    </w:p>
    <w:p w:rsidR="00ED61F8" w:rsidRPr="00CA13F9" w:rsidRDefault="00ED61F8" w:rsidP="00ED61F8">
      <w:pPr>
        <w:overflowPunct w:val="0"/>
        <w:autoSpaceDE w:val="0"/>
        <w:autoSpaceDN w:val="0"/>
        <w:adjustRightInd w:val="0"/>
        <w:textAlignment w:val="baseline"/>
        <w:rPr>
          <w:rFonts w:ascii="Arial" w:hAnsi="Arial"/>
          <w:b/>
          <w:u w:val="single"/>
        </w:rPr>
      </w:pPr>
      <w:r w:rsidRPr="00CA13F9">
        <w:rPr>
          <w:rFonts w:ascii="Arial" w:hAnsi="Arial"/>
          <w:b/>
          <w:u w:val="single"/>
        </w:rPr>
        <w:t>Essential Information</w:t>
      </w:r>
    </w:p>
    <w:p w:rsidR="00ED61F8" w:rsidRPr="00CA13F9" w:rsidRDefault="00ED61F8" w:rsidP="001E276E">
      <w:pPr>
        <w:tabs>
          <w:tab w:val="left" w:pos="-720"/>
        </w:tabs>
        <w:suppressAutoHyphens/>
        <w:jc w:val="both"/>
        <w:rPr>
          <w:rFonts w:ascii="Arial" w:hAnsi="Arial"/>
          <w:spacing w:val="-3"/>
        </w:rPr>
      </w:pPr>
      <w:r w:rsidRPr="001E276E">
        <w:rPr>
          <w:rFonts w:ascii="Arial" w:hAnsi="Arial"/>
          <w:spacing w:val="-3"/>
        </w:rPr>
        <w:t>The post holder</w:t>
      </w:r>
      <w:r w:rsidR="000F3905" w:rsidRPr="001E276E">
        <w:rPr>
          <w:rFonts w:ascii="Arial" w:hAnsi="Arial"/>
          <w:spacing w:val="-3"/>
        </w:rPr>
        <w:t>s</w:t>
      </w:r>
      <w:r w:rsidRPr="001E276E">
        <w:rPr>
          <w:rFonts w:ascii="Arial" w:hAnsi="Arial"/>
          <w:spacing w:val="-3"/>
        </w:rPr>
        <w:t xml:space="preserve"> will be</w:t>
      </w:r>
      <w:r w:rsidR="000F3905" w:rsidRPr="001E276E">
        <w:rPr>
          <w:rFonts w:ascii="Arial" w:hAnsi="Arial"/>
          <w:spacing w:val="-3"/>
        </w:rPr>
        <w:t xml:space="preserve"> supervised by </w:t>
      </w:r>
      <w:r w:rsidR="005D04A8" w:rsidRPr="001E276E">
        <w:rPr>
          <w:rFonts w:ascii="Arial" w:hAnsi="Arial"/>
          <w:spacing w:val="-3"/>
        </w:rPr>
        <w:t>Dr Kerensa Hocken, Safer Living Foundation Clinical Lead</w:t>
      </w:r>
      <w:r w:rsidR="007217D1">
        <w:rPr>
          <w:rFonts w:ascii="Arial" w:hAnsi="Arial"/>
          <w:spacing w:val="-3"/>
        </w:rPr>
        <w:t xml:space="preserve"> </w:t>
      </w:r>
      <w:r w:rsidR="000F3905" w:rsidRPr="001E276E">
        <w:rPr>
          <w:rFonts w:ascii="Arial" w:hAnsi="Arial"/>
          <w:spacing w:val="-3"/>
        </w:rPr>
        <w:t xml:space="preserve">and </w:t>
      </w:r>
      <w:r w:rsidRPr="001E276E">
        <w:rPr>
          <w:rFonts w:ascii="Arial" w:hAnsi="Arial"/>
          <w:spacing w:val="-3"/>
        </w:rPr>
        <w:t>line managed by</w:t>
      </w:r>
      <w:r w:rsidR="005D04A8" w:rsidRPr="001E276E">
        <w:rPr>
          <w:rFonts w:ascii="Arial" w:hAnsi="Arial"/>
          <w:spacing w:val="-3"/>
        </w:rPr>
        <w:t xml:space="preserve"> Emma Allen, Prevention Project Treatment Manager</w:t>
      </w:r>
      <w:r w:rsidR="001E276E">
        <w:rPr>
          <w:rFonts w:ascii="Arial" w:hAnsi="Arial"/>
          <w:spacing w:val="-3"/>
        </w:rPr>
        <w:t>.</w:t>
      </w:r>
      <w:r w:rsidRPr="001E276E">
        <w:rPr>
          <w:rFonts w:ascii="Arial" w:hAnsi="Arial"/>
          <w:spacing w:val="-3"/>
        </w:rPr>
        <w:t xml:space="preserve"> They will work closely with the rest of the trustees and other members of the charity.</w:t>
      </w:r>
      <w:r w:rsidRPr="00CA13F9">
        <w:rPr>
          <w:rFonts w:ascii="Arial" w:hAnsi="Arial"/>
          <w:spacing w:val="-3"/>
        </w:rPr>
        <w:t xml:space="preserve">  </w:t>
      </w:r>
    </w:p>
    <w:p w:rsidR="00ED61F8" w:rsidRPr="00CA13F9" w:rsidRDefault="00ED61F8" w:rsidP="001E276E">
      <w:pPr>
        <w:jc w:val="both"/>
        <w:rPr>
          <w:rFonts w:ascii="Arial" w:hAnsi="Arial"/>
        </w:rPr>
      </w:pPr>
      <w:r w:rsidRPr="00CA13F9">
        <w:rPr>
          <w:rFonts w:ascii="Arial" w:hAnsi="Arial"/>
        </w:rPr>
        <w:t xml:space="preserve">The office base will be </w:t>
      </w:r>
      <w:r w:rsidR="001E276E">
        <w:rPr>
          <w:rFonts w:ascii="Arial" w:hAnsi="Arial"/>
        </w:rPr>
        <w:t xml:space="preserve">located in Nottingham city centre and </w:t>
      </w:r>
      <w:r w:rsidR="000F3905">
        <w:rPr>
          <w:rFonts w:ascii="Arial" w:hAnsi="Arial"/>
        </w:rPr>
        <w:t xml:space="preserve">post holders </w:t>
      </w:r>
      <w:r w:rsidRPr="00CA13F9">
        <w:rPr>
          <w:rFonts w:ascii="Arial" w:hAnsi="Arial"/>
        </w:rPr>
        <w:t xml:space="preserve">will be expected to meet with colleagues in </w:t>
      </w:r>
      <w:r w:rsidR="001E276E">
        <w:rPr>
          <w:rFonts w:ascii="Arial" w:hAnsi="Arial"/>
        </w:rPr>
        <w:t xml:space="preserve">HMP </w:t>
      </w:r>
      <w:proofErr w:type="spellStart"/>
      <w:r w:rsidRPr="00CA13F9">
        <w:rPr>
          <w:rFonts w:ascii="Arial" w:hAnsi="Arial"/>
        </w:rPr>
        <w:t>Whatton</w:t>
      </w:r>
      <w:proofErr w:type="spellEnd"/>
      <w:r w:rsidRPr="00CA13F9">
        <w:rPr>
          <w:rFonts w:ascii="Arial" w:hAnsi="Arial"/>
        </w:rPr>
        <w:t xml:space="preserve"> </w:t>
      </w:r>
      <w:r w:rsidR="001E276E">
        <w:rPr>
          <w:rFonts w:ascii="Arial" w:hAnsi="Arial"/>
        </w:rPr>
        <w:t>and</w:t>
      </w:r>
      <w:r w:rsidR="001E276E" w:rsidRPr="00CA13F9">
        <w:rPr>
          <w:rFonts w:ascii="Arial" w:hAnsi="Arial"/>
        </w:rPr>
        <w:t xml:space="preserve"> Nottingham</w:t>
      </w:r>
      <w:r w:rsidRPr="00CA13F9">
        <w:rPr>
          <w:rFonts w:ascii="Arial" w:hAnsi="Arial"/>
        </w:rPr>
        <w:t xml:space="preserve"> Trent University and to attend team meetings </w:t>
      </w:r>
      <w:r w:rsidR="001E276E">
        <w:rPr>
          <w:rFonts w:ascii="Arial" w:hAnsi="Arial"/>
        </w:rPr>
        <w:t>or events</w:t>
      </w:r>
      <w:r w:rsidRPr="00CA13F9">
        <w:rPr>
          <w:rFonts w:ascii="Arial" w:hAnsi="Arial"/>
        </w:rPr>
        <w:t xml:space="preserve"> schedule</w:t>
      </w:r>
      <w:r w:rsidR="001E276E">
        <w:rPr>
          <w:rFonts w:ascii="Arial" w:hAnsi="Arial"/>
        </w:rPr>
        <w:t>d</w:t>
      </w:r>
      <w:r w:rsidRPr="00CA13F9">
        <w:rPr>
          <w:rFonts w:ascii="Arial" w:hAnsi="Arial"/>
        </w:rPr>
        <w:t xml:space="preserve"> throughout the year.</w:t>
      </w:r>
    </w:p>
    <w:p w:rsidR="001E276E" w:rsidRDefault="00ED61F8" w:rsidP="00ED61F8">
      <w:pPr>
        <w:jc w:val="both"/>
        <w:rPr>
          <w:rFonts w:ascii="Arial" w:eastAsia="Calibri" w:hAnsi="Arial" w:cs="Calibri"/>
          <w:spacing w:val="-2"/>
        </w:rPr>
      </w:pPr>
      <w:r w:rsidRPr="00CA13F9">
        <w:rPr>
          <w:rFonts w:ascii="Arial" w:hAnsi="Arial"/>
        </w:rPr>
        <w:t xml:space="preserve">Candidates will be subject to enhanced prison vetting (appointment will be subject to this being completed satisfactorily) and a probationary period. </w:t>
      </w:r>
      <w:r w:rsidRPr="00CA13F9">
        <w:rPr>
          <w:rFonts w:ascii="Arial" w:eastAsia="Calibri" w:hAnsi="Arial" w:cs="Calibri"/>
          <w:spacing w:val="-2"/>
        </w:rPr>
        <w:t>Al</w:t>
      </w:r>
      <w:r w:rsidRPr="00CA13F9">
        <w:rPr>
          <w:rFonts w:ascii="Arial" w:eastAsia="Calibri" w:hAnsi="Arial" w:cs="Calibri"/>
        </w:rPr>
        <w:t>l</w:t>
      </w:r>
      <w:r w:rsidRPr="00CA13F9">
        <w:rPr>
          <w:rFonts w:ascii="Arial" w:eastAsia="Calibri" w:hAnsi="Arial" w:cs="Calibri"/>
          <w:spacing w:val="-5"/>
        </w:rPr>
        <w:t xml:space="preserve"> </w:t>
      </w:r>
      <w:r w:rsidRPr="00CA13F9">
        <w:rPr>
          <w:rFonts w:ascii="Arial" w:eastAsia="Calibri" w:hAnsi="Arial" w:cs="Calibri"/>
          <w:spacing w:val="-2"/>
        </w:rPr>
        <w:t>candidates</w:t>
      </w:r>
      <w:r w:rsidRPr="00CA13F9">
        <w:rPr>
          <w:rFonts w:ascii="Arial" w:eastAsia="Calibri" w:hAnsi="Arial" w:cs="Calibri"/>
          <w:spacing w:val="-4"/>
        </w:rPr>
        <w:t xml:space="preserve"> </w:t>
      </w:r>
      <w:r w:rsidRPr="00CA13F9">
        <w:rPr>
          <w:rFonts w:ascii="Arial" w:eastAsia="Calibri" w:hAnsi="Arial" w:cs="Calibri"/>
          <w:spacing w:val="-1"/>
        </w:rPr>
        <w:t>a</w:t>
      </w:r>
      <w:r w:rsidRPr="00CA13F9">
        <w:rPr>
          <w:rFonts w:ascii="Arial" w:eastAsia="Calibri" w:hAnsi="Arial" w:cs="Calibri"/>
          <w:spacing w:val="-3"/>
        </w:rPr>
        <w:t>r</w:t>
      </w:r>
      <w:r w:rsidRPr="00CA13F9">
        <w:rPr>
          <w:rFonts w:ascii="Arial" w:eastAsia="Calibri" w:hAnsi="Arial" w:cs="Calibri"/>
        </w:rPr>
        <w:t>e</w:t>
      </w:r>
      <w:r w:rsidRPr="00CA13F9">
        <w:rPr>
          <w:rFonts w:ascii="Arial" w:eastAsia="Calibri" w:hAnsi="Arial" w:cs="Calibri"/>
          <w:spacing w:val="-5"/>
        </w:rPr>
        <w:t xml:space="preserve"> </w:t>
      </w:r>
      <w:r w:rsidRPr="00CA13F9">
        <w:rPr>
          <w:rFonts w:ascii="Arial" w:eastAsia="Calibri" w:hAnsi="Arial" w:cs="Calibri"/>
          <w:spacing w:val="-1"/>
        </w:rPr>
        <w:t>r</w:t>
      </w:r>
      <w:r w:rsidRPr="00CA13F9">
        <w:rPr>
          <w:rFonts w:ascii="Arial" w:eastAsia="Calibri" w:hAnsi="Arial" w:cs="Calibri"/>
          <w:spacing w:val="-2"/>
        </w:rPr>
        <w:t>e</w:t>
      </w:r>
      <w:r w:rsidRPr="00CA13F9">
        <w:rPr>
          <w:rFonts w:ascii="Arial" w:eastAsia="Calibri" w:hAnsi="Arial" w:cs="Calibri"/>
          <w:spacing w:val="-1"/>
        </w:rPr>
        <w:t>qu</w:t>
      </w:r>
      <w:r w:rsidRPr="00CA13F9">
        <w:rPr>
          <w:rFonts w:ascii="Arial" w:eastAsia="Calibri" w:hAnsi="Arial" w:cs="Calibri"/>
          <w:spacing w:val="-3"/>
        </w:rPr>
        <w:t>ir</w:t>
      </w:r>
      <w:r w:rsidRPr="00CA13F9">
        <w:rPr>
          <w:rFonts w:ascii="Arial" w:eastAsia="Calibri" w:hAnsi="Arial" w:cs="Calibri"/>
          <w:spacing w:val="-2"/>
        </w:rPr>
        <w:t>e</w:t>
      </w:r>
      <w:r w:rsidRPr="00CA13F9">
        <w:rPr>
          <w:rFonts w:ascii="Arial" w:eastAsia="Calibri" w:hAnsi="Arial" w:cs="Calibri"/>
        </w:rPr>
        <w:t>d</w:t>
      </w:r>
      <w:r w:rsidRPr="00CA13F9">
        <w:rPr>
          <w:rFonts w:ascii="Arial" w:eastAsia="Calibri" w:hAnsi="Arial" w:cs="Calibri"/>
          <w:spacing w:val="-4"/>
        </w:rPr>
        <w:t xml:space="preserve"> </w:t>
      </w:r>
      <w:r w:rsidRPr="00CA13F9">
        <w:rPr>
          <w:rFonts w:ascii="Arial" w:eastAsia="Calibri" w:hAnsi="Arial" w:cs="Calibri"/>
          <w:spacing w:val="-2"/>
        </w:rPr>
        <w:t>t</w:t>
      </w:r>
      <w:r w:rsidRPr="00CA13F9">
        <w:rPr>
          <w:rFonts w:ascii="Arial" w:eastAsia="Calibri" w:hAnsi="Arial" w:cs="Calibri"/>
        </w:rPr>
        <w:t>o</w:t>
      </w:r>
      <w:r w:rsidRPr="00CA13F9">
        <w:rPr>
          <w:rFonts w:ascii="Arial" w:eastAsia="Calibri" w:hAnsi="Arial" w:cs="Calibri"/>
          <w:spacing w:val="-5"/>
        </w:rPr>
        <w:t xml:space="preserve"> </w:t>
      </w:r>
      <w:r w:rsidRPr="00CA13F9">
        <w:rPr>
          <w:rFonts w:ascii="Arial" w:eastAsia="Calibri" w:hAnsi="Arial" w:cs="Calibri"/>
          <w:spacing w:val="-1"/>
        </w:rPr>
        <w:t>d</w:t>
      </w:r>
      <w:r w:rsidRPr="00CA13F9">
        <w:rPr>
          <w:rFonts w:ascii="Arial" w:eastAsia="Calibri" w:hAnsi="Arial" w:cs="Calibri"/>
          <w:spacing w:val="-4"/>
        </w:rPr>
        <w:t>e</w:t>
      </w:r>
      <w:r w:rsidRPr="00CA13F9">
        <w:rPr>
          <w:rFonts w:ascii="Arial" w:eastAsia="Calibri" w:hAnsi="Arial" w:cs="Calibri"/>
          <w:spacing w:val="-2"/>
        </w:rPr>
        <w:t>c</w:t>
      </w:r>
      <w:r w:rsidRPr="00CA13F9">
        <w:rPr>
          <w:rFonts w:ascii="Arial" w:eastAsia="Calibri" w:hAnsi="Arial" w:cs="Calibri"/>
          <w:spacing w:val="-3"/>
        </w:rPr>
        <w:t>l</w:t>
      </w:r>
      <w:r w:rsidRPr="00CA13F9">
        <w:rPr>
          <w:rFonts w:ascii="Arial" w:eastAsia="Calibri" w:hAnsi="Arial" w:cs="Calibri"/>
          <w:spacing w:val="-1"/>
        </w:rPr>
        <w:t>ar</w:t>
      </w:r>
      <w:r w:rsidRPr="00CA13F9">
        <w:rPr>
          <w:rFonts w:ascii="Arial" w:eastAsia="Calibri" w:hAnsi="Arial" w:cs="Calibri"/>
        </w:rPr>
        <w:t>e</w:t>
      </w:r>
      <w:r w:rsidRPr="00CA13F9">
        <w:rPr>
          <w:rFonts w:ascii="Arial" w:eastAsia="Calibri" w:hAnsi="Arial" w:cs="Calibri"/>
          <w:spacing w:val="-5"/>
        </w:rPr>
        <w:t xml:space="preserve"> </w:t>
      </w:r>
      <w:r w:rsidRPr="00CA13F9">
        <w:rPr>
          <w:rFonts w:ascii="Arial" w:eastAsia="Calibri" w:hAnsi="Arial" w:cs="Calibri"/>
          <w:spacing w:val="-2"/>
        </w:rPr>
        <w:t>wheth</w:t>
      </w:r>
      <w:r w:rsidRPr="00CA13F9">
        <w:rPr>
          <w:rFonts w:ascii="Arial" w:eastAsia="Calibri" w:hAnsi="Arial" w:cs="Calibri"/>
          <w:spacing w:val="-1"/>
        </w:rPr>
        <w:t>e</w:t>
      </w:r>
      <w:r w:rsidRPr="00CA13F9">
        <w:rPr>
          <w:rFonts w:ascii="Arial" w:eastAsia="Calibri" w:hAnsi="Arial" w:cs="Calibri"/>
        </w:rPr>
        <w:t>r</w:t>
      </w:r>
      <w:r w:rsidRPr="00CA13F9">
        <w:rPr>
          <w:rFonts w:ascii="Arial" w:eastAsia="Calibri" w:hAnsi="Arial" w:cs="Calibri"/>
          <w:spacing w:val="-5"/>
        </w:rPr>
        <w:t xml:space="preserve"> </w:t>
      </w:r>
      <w:r w:rsidRPr="00CA13F9">
        <w:rPr>
          <w:rFonts w:ascii="Arial" w:eastAsia="Calibri" w:hAnsi="Arial" w:cs="Calibri"/>
          <w:spacing w:val="-2"/>
        </w:rPr>
        <w:t>the</w:t>
      </w:r>
      <w:r w:rsidRPr="00CA13F9">
        <w:rPr>
          <w:rFonts w:ascii="Arial" w:eastAsia="Calibri" w:hAnsi="Arial" w:cs="Calibri"/>
        </w:rPr>
        <w:t>y</w:t>
      </w:r>
      <w:r w:rsidRPr="00CA13F9">
        <w:rPr>
          <w:rFonts w:ascii="Arial" w:eastAsia="Calibri" w:hAnsi="Arial" w:cs="Calibri"/>
          <w:spacing w:val="-3"/>
        </w:rPr>
        <w:t xml:space="preserve"> ar</w:t>
      </w:r>
      <w:r w:rsidRPr="00CA13F9">
        <w:rPr>
          <w:rFonts w:ascii="Arial" w:eastAsia="Calibri" w:hAnsi="Arial" w:cs="Calibri"/>
        </w:rPr>
        <w:t>e</w:t>
      </w:r>
      <w:r w:rsidRPr="00CA13F9">
        <w:rPr>
          <w:rFonts w:ascii="Arial" w:eastAsia="Calibri" w:hAnsi="Arial" w:cs="Calibri"/>
          <w:spacing w:val="-5"/>
        </w:rPr>
        <w:t xml:space="preserve"> </w:t>
      </w:r>
      <w:r w:rsidRPr="00CA13F9">
        <w:rPr>
          <w:rFonts w:ascii="Arial" w:eastAsia="Calibri" w:hAnsi="Arial" w:cs="Calibri"/>
        </w:rPr>
        <w:t>a</w:t>
      </w:r>
      <w:r w:rsidRPr="00CA13F9">
        <w:rPr>
          <w:rFonts w:ascii="Arial" w:eastAsia="Calibri" w:hAnsi="Arial" w:cs="Calibri"/>
          <w:spacing w:val="-3"/>
        </w:rPr>
        <w:t xml:space="preserve"> memb</w:t>
      </w:r>
      <w:r w:rsidRPr="00CA13F9">
        <w:rPr>
          <w:rFonts w:ascii="Arial" w:eastAsia="Calibri" w:hAnsi="Arial" w:cs="Calibri"/>
          <w:spacing w:val="-1"/>
        </w:rPr>
        <w:t>e</w:t>
      </w:r>
      <w:r w:rsidRPr="00CA13F9">
        <w:rPr>
          <w:rFonts w:ascii="Arial" w:eastAsia="Calibri" w:hAnsi="Arial" w:cs="Calibri"/>
        </w:rPr>
        <w:t>r</w:t>
      </w:r>
      <w:r w:rsidRPr="00CA13F9">
        <w:rPr>
          <w:rFonts w:ascii="Arial" w:eastAsia="Calibri" w:hAnsi="Arial" w:cs="Calibri"/>
          <w:spacing w:val="-4"/>
        </w:rPr>
        <w:t xml:space="preserve"> </w:t>
      </w:r>
      <w:r w:rsidRPr="00CA13F9">
        <w:rPr>
          <w:rFonts w:ascii="Arial" w:eastAsia="Calibri" w:hAnsi="Arial" w:cs="Calibri"/>
          <w:spacing w:val="-2"/>
        </w:rPr>
        <w:lastRenderedPageBreak/>
        <w:t>o</w:t>
      </w:r>
      <w:r w:rsidRPr="00CA13F9">
        <w:rPr>
          <w:rFonts w:ascii="Arial" w:eastAsia="Calibri" w:hAnsi="Arial" w:cs="Calibri"/>
        </w:rPr>
        <w:t>f</w:t>
      </w:r>
      <w:r w:rsidRPr="00CA13F9">
        <w:rPr>
          <w:rFonts w:ascii="Arial" w:eastAsia="Calibri" w:hAnsi="Arial" w:cs="Calibri"/>
          <w:spacing w:val="-4"/>
        </w:rPr>
        <w:t xml:space="preserve"> </w:t>
      </w:r>
      <w:r w:rsidRPr="00CA13F9">
        <w:rPr>
          <w:rFonts w:ascii="Arial" w:eastAsia="Calibri" w:hAnsi="Arial" w:cs="Calibri"/>
        </w:rPr>
        <w:t>a</w:t>
      </w:r>
      <w:r w:rsidRPr="00CA13F9">
        <w:rPr>
          <w:rFonts w:ascii="Arial" w:eastAsia="Calibri" w:hAnsi="Arial" w:cs="Calibri"/>
          <w:spacing w:val="-4"/>
        </w:rPr>
        <w:t xml:space="preserve"> </w:t>
      </w:r>
      <w:r w:rsidRPr="00CA13F9">
        <w:rPr>
          <w:rFonts w:ascii="Arial" w:eastAsia="Calibri" w:hAnsi="Arial" w:cs="Calibri"/>
          <w:spacing w:val="-2"/>
        </w:rPr>
        <w:t>grou</w:t>
      </w:r>
      <w:r w:rsidRPr="00CA13F9">
        <w:rPr>
          <w:rFonts w:ascii="Arial" w:eastAsia="Calibri" w:hAnsi="Arial" w:cs="Calibri"/>
        </w:rPr>
        <w:t>p</w:t>
      </w:r>
      <w:r w:rsidRPr="00CA13F9">
        <w:rPr>
          <w:rFonts w:ascii="Arial" w:eastAsia="Calibri" w:hAnsi="Arial" w:cs="Calibri"/>
          <w:spacing w:val="-4"/>
        </w:rPr>
        <w:t xml:space="preserve"> </w:t>
      </w:r>
      <w:r w:rsidRPr="00CA13F9">
        <w:rPr>
          <w:rFonts w:ascii="Arial" w:eastAsia="Calibri" w:hAnsi="Arial" w:cs="Calibri"/>
          <w:spacing w:val="-2"/>
        </w:rPr>
        <w:t>or organisatio</w:t>
      </w:r>
      <w:r w:rsidRPr="00CA13F9">
        <w:rPr>
          <w:rFonts w:ascii="Arial" w:eastAsia="Calibri" w:hAnsi="Arial" w:cs="Calibri"/>
        </w:rPr>
        <w:t>n</w:t>
      </w:r>
      <w:r w:rsidRPr="00CA13F9">
        <w:rPr>
          <w:rFonts w:ascii="Arial" w:eastAsia="Calibri" w:hAnsi="Arial" w:cs="Calibri"/>
          <w:spacing w:val="-4"/>
        </w:rPr>
        <w:t xml:space="preserve"> </w:t>
      </w:r>
      <w:r w:rsidRPr="00CA13F9">
        <w:rPr>
          <w:rFonts w:ascii="Arial" w:eastAsia="Calibri" w:hAnsi="Arial" w:cs="Calibri"/>
          <w:spacing w:val="-2"/>
        </w:rPr>
        <w:t>wh</w:t>
      </w:r>
      <w:r w:rsidRPr="00CA13F9">
        <w:rPr>
          <w:rFonts w:ascii="Arial" w:eastAsia="Calibri" w:hAnsi="Arial" w:cs="Calibri"/>
          <w:spacing w:val="-3"/>
        </w:rPr>
        <w:t>i</w:t>
      </w:r>
      <w:r w:rsidRPr="00CA13F9">
        <w:rPr>
          <w:rFonts w:ascii="Arial" w:eastAsia="Calibri" w:hAnsi="Arial" w:cs="Calibri"/>
          <w:spacing w:val="-2"/>
        </w:rPr>
        <w:t>c</w:t>
      </w:r>
      <w:r w:rsidRPr="00CA13F9">
        <w:rPr>
          <w:rFonts w:ascii="Arial" w:eastAsia="Calibri" w:hAnsi="Arial" w:cs="Calibri"/>
        </w:rPr>
        <w:t>h</w:t>
      </w:r>
      <w:r w:rsidRPr="00CA13F9">
        <w:rPr>
          <w:rFonts w:ascii="Arial" w:eastAsia="Calibri" w:hAnsi="Arial" w:cs="Calibri"/>
          <w:spacing w:val="-4"/>
        </w:rPr>
        <w:t xml:space="preserve"> </w:t>
      </w:r>
      <w:r w:rsidRPr="00CA13F9">
        <w:rPr>
          <w:rFonts w:ascii="Arial" w:eastAsia="Calibri" w:hAnsi="Arial" w:cs="Calibri"/>
          <w:spacing w:val="-2"/>
        </w:rPr>
        <w:t>the Safer Living Foundation consider</w:t>
      </w:r>
      <w:r w:rsidRPr="00CA13F9">
        <w:rPr>
          <w:rFonts w:ascii="Arial" w:eastAsia="Calibri" w:hAnsi="Arial" w:cs="Calibri"/>
        </w:rPr>
        <w:t>s</w:t>
      </w:r>
      <w:r w:rsidRPr="00CA13F9">
        <w:rPr>
          <w:rFonts w:ascii="Arial" w:eastAsia="Calibri" w:hAnsi="Arial" w:cs="Calibri"/>
          <w:spacing w:val="-5"/>
        </w:rPr>
        <w:t xml:space="preserve"> </w:t>
      </w:r>
      <w:r w:rsidRPr="00CA13F9">
        <w:rPr>
          <w:rFonts w:ascii="Arial" w:eastAsia="Calibri" w:hAnsi="Arial" w:cs="Calibri"/>
          <w:spacing w:val="-2"/>
        </w:rPr>
        <w:t>t</w:t>
      </w:r>
      <w:r w:rsidRPr="00CA13F9">
        <w:rPr>
          <w:rFonts w:ascii="Arial" w:eastAsia="Calibri" w:hAnsi="Arial" w:cs="Calibri"/>
        </w:rPr>
        <w:t>o</w:t>
      </w:r>
      <w:r w:rsidRPr="00CA13F9">
        <w:rPr>
          <w:rFonts w:ascii="Arial" w:eastAsia="Calibri" w:hAnsi="Arial" w:cs="Calibri"/>
          <w:spacing w:val="-4"/>
        </w:rPr>
        <w:t xml:space="preserve"> </w:t>
      </w:r>
      <w:r w:rsidRPr="00CA13F9">
        <w:rPr>
          <w:rFonts w:ascii="Arial" w:eastAsia="Calibri" w:hAnsi="Arial" w:cs="Calibri"/>
          <w:spacing w:val="-2"/>
        </w:rPr>
        <w:t>b</w:t>
      </w:r>
      <w:r w:rsidRPr="00CA13F9">
        <w:rPr>
          <w:rFonts w:ascii="Arial" w:eastAsia="Calibri" w:hAnsi="Arial" w:cs="Calibri"/>
        </w:rPr>
        <w:t>e</w:t>
      </w:r>
      <w:r w:rsidRPr="00CA13F9">
        <w:rPr>
          <w:rFonts w:ascii="Arial" w:eastAsia="Calibri" w:hAnsi="Arial" w:cs="Calibri"/>
          <w:spacing w:val="-3"/>
        </w:rPr>
        <w:t xml:space="preserve"> </w:t>
      </w:r>
      <w:r w:rsidRPr="00CA13F9">
        <w:rPr>
          <w:rFonts w:ascii="Arial" w:eastAsia="Calibri" w:hAnsi="Arial" w:cs="Calibri"/>
          <w:spacing w:val="-2"/>
        </w:rPr>
        <w:t>racist</w:t>
      </w:r>
      <w:r w:rsidR="001C0518" w:rsidRPr="00CA13F9">
        <w:rPr>
          <w:rFonts w:ascii="Arial" w:eastAsia="Calibri" w:hAnsi="Arial" w:cs="Calibri"/>
          <w:spacing w:val="-2"/>
        </w:rPr>
        <w:t xml:space="preserve"> and </w:t>
      </w:r>
      <w:r w:rsidR="000B2C9E" w:rsidRPr="00CA13F9">
        <w:rPr>
          <w:rFonts w:ascii="Arial" w:eastAsia="Calibri" w:hAnsi="Arial" w:cs="Calibri"/>
          <w:spacing w:val="-2"/>
        </w:rPr>
        <w:t xml:space="preserve">should be committed to </w:t>
      </w:r>
      <w:r w:rsidR="001C0518" w:rsidRPr="00CA13F9">
        <w:rPr>
          <w:rFonts w:ascii="Arial" w:eastAsia="Calibri" w:hAnsi="Arial" w:cs="Calibri"/>
          <w:spacing w:val="-2"/>
        </w:rPr>
        <w:t xml:space="preserve">diversity and </w:t>
      </w:r>
      <w:r w:rsidR="001E276E" w:rsidRPr="00CA13F9">
        <w:rPr>
          <w:rFonts w:ascii="Arial" w:eastAsia="Calibri" w:hAnsi="Arial" w:cs="Calibri"/>
          <w:spacing w:val="-2"/>
        </w:rPr>
        <w:t>equality.</w:t>
      </w:r>
    </w:p>
    <w:p w:rsidR="001D26F1" w:rsidRDefault="001D26F1" w:rsidP="00ED61F8">
      <w:pPr>
        <w:jc w:val="both"/>
        <w:rPr>
          <w:rFonts w:ascii="Arial" w:eastAsia="Calibri" w:hAnsi="Arial" w:cs="Calibri"/>
          <w:spacing w:val="-2"/>
        </w:rPr>
      </w:pPr>
    </w:p>
    <w:p w:rsidR="00DC4F47" w:rsidRPr="00DC4F47" w:rsidRDefault="001E276E" w:rsidP="00ED61F8">
      <w:pPr>
        <w:jc w:val="both"/>
        <w:rPr>
          <w:rFonts w:ascii="Arial" w:eastAsia="Calibri" w:hAnsi="Arial" w:cs="Calibri"/>
          <w:b/>
          <w:spacing w:val="-2"/>
          <w:u w:val="single"/>
        </w:rPr>
      </w:pPr>
      <w:r w:rsidRPr="00DC4F47">
        <w:rPr>
          <w:rFonts w:ascii="Arial" w:eastAsia="Calibri" w:hAnsi="Arial" w:cs="Calibri"/>
          <w:b/>
          <w:spacing w:val="-2"/>
          <w:u w:val="single"/>
        </w:rPr>
        <w:t>Correspondence</w:t>
      </w:r>
      <w:r w:rsidR="00DC4F47" w:rsidRPr="00DC4F47">
        <w:rPr>
          <w:rFonts w:ascii="Arial" w:eastAsia="Calibri" w:hAnsi="Arial" w:cs="Calibri"/>
          <w:b/>
          <w:spacing w:val="-2"/>
          <w:u w:val="single"/>
        </w:rPr>
        <w:t xml:space="preserve"> with us</w:t>
      </w:r>
    </w:p>
    <w:p w:rsidR="00DC4F47" w:rsidRPr="00CA13F9" w:rsidRDefault="00DC4F47" w:rsidP="00ED61F8">
      <w:pPr>
        <w:jc w:val="both"/>
        <w:rPr>
          <w:rFonts w:ascii="Arial" w:eastAsia="Calibri" w:hAnsi="Arial" w:cs="Calibri"/>
          <w:spacing w:val="-2"/>
        </w:rPr>
      </w:pPr>
      <w:r>
        <w:rPr>
          <w:rFonts w:ascii="Arial" w:eastAsia="Calibri" w:hAnsi="Arial" w:cs="Calibri"/>
          <w:spacing w:val="-2"/>
        </w:rPr>
        <w:t>You are advised to regularly check your emails (including any junk mail/spam folders) for correspondence related to this post. If you do not hear from us within three weeks of the closing date then please assume you have not been successful on this occasion.</w:t>
      </w:r>
    </w:p>
    <w:p w:rsidR="00A97610" w:rsidRPr="00CA13F9" w:rsidRDefault="00A97610" w:rsidP="00ED61F8">
      <w:pPr>
        <w:pStyle w:val="Heading6"/>
        <w:rPr>
          <w:rFonts w:ascii="Arial" w:hAnsi="Arial"/>
          <w:bCs w:val="0"/>
          <w:sz w:val="22"/>
          <w:szCs w:val="22"/>
        </w:rPr>
      </w:pPr>
    </w:p>
    <w:p w:rsidR="00ED61F8" w:rsidRPr="00C11725" w:rsidRDefault="00ED61F8" w:rsidP="00ED61F8">
      <w:pPr>
        <w:pStyle w:val="Heading6"/>
        <w:rPr>
          <w:rFonts w:ascii="Arial" w:hAnsi="Arial"/>
          <w:bCs w:val="0"/>
          <w:sz w:val="22"/>
          <w:szCs w:val="22"/>
        </w:rPr>
      </w:pPr>
      <w:r w:rsidRPr="00C11725">
        <w:rPr>
          <w:rFonts w:ascii="Arial" w:hAnsi="Arial"/>
          <w:bCs w:val="0"/>
          <w:sz w:val="22"/>
          <w:szCs w:val="22"/>
        </w:rPr>
        <w:t xml:space="preserve">Closing date for applications: </w:t>
      </w:r>
      <w:r w:rsidR="003E0498">
        <w:rPr>
          <w:rFonts w:ascii="Arial" w:hAnsi="Arial"/>
          <w:bCs w:val="0"/>
          <w:sz w:val="22"/>
          <w:szCs w:val="22"/>
        </w:rPr>
        <w:t>1</w:t>
      </w:r>
      <w:r w:rsidR="00AE0BEE">
        <w:rPr>
          <w:rFonts w:ascii="Arial" w:hAnsi="Arial"/>
          <w:bCs w:val="0"/>
          <w:sz w:val="22"/>
          <w:szCs w:val="22"/>
        </w:rPr>
        <w:t>6</w:t>
      </w:r>
      <w:r w:rsidR="003E0498" w:rsidRPr="00F33700">
        <w:rPr>
          <w:rFonts w:ascii="Arial" w:hAnsi="Arial"/>
          <w:bCs w:val="0"/>
          <w:sz w:val="22"/>
          <w:szCs w:val="22"/>
          <w:vertAlign w:val="superscript"/>
        </w:rPr>
        <w:t>th</w:t>
      </w:r>
      <w:r w:rsidR="003E0498">
        <w:rPr>
          <w:rFonts w:ascii="Arial" w:hAnsi="Arial"/>
          <w:bCs w:val="0"/>
          <w:sz w:val="22"/>
          <w:szCs w:val="22"/>
        </w:rPr>
        <w:t xml:space="preserve"> </w:t>
      </w:r>
      <w:r w:rsidR="00AE0BEE">
        <w:rPr>
          <w:rFonts w:ascii="Arial" w:hAnsi="Arial"/>
          <w:bCs w:val="0"/>
          <w:sz w:val="22"/>
          <w:szCs w:val="22"/>
        </w:rPr>
        <w:t>February</w:t>
      </w:r>
      <w:r w:rsidR="00F33700">
        <w:rPr>
          <w:rFonts w:ascii="Arial" w:hAnsi="Arial"/>
          <w:bCs w:val="0"/>
          <w:sz w:val="22"/>
          <w:szCs w:val="22"/>
        </w:rPr>
        <w:t xml:space="preserve"> 2018</w:t>
      </w:r>
      <w:r w:rsidR="006B17AC">
        <w:rPr>
          <w:rFonts w:ascii="Arial" w:hAnsi="Arial"/>
          <w:bCs w:val="0"/>
          <w:sz w:val="22"/>
          <w:szCs w:val="22"/>
        </w:rPr>
        <w:t>.</w:t>
      </w:r>
    </w:p>
    <w:p w:rsidR="00ED61F8" w:rsidRDefault="00ED61F8" w:rsidP="00AE0BEE">
      <w:pPr>
        <w:pStyle w:val="Heading6"/>
        <w:rPr>
          <w:rFonts w:ascii="Arial" w:hAnsi="Arial"/>
          <w:sz w:val="22"/>
          <w:szCs w:val="22"/>
        </w:rPr>
      </w:pPr>
      <w:r w:rsidRPr="00C11725">
        <w:rPr>
          <w:rFonts w:ascii="Arial" w:hAnsi="Arial"/>
          <w:sz w:val="22"/>
          <w:szCs w:val="22"/>
        </w:rPr>
        <w:t xml:space="preserve">Expected date for interview:  </w:t>
      </w:r>
      <w:r w:rsidR="00AE0BEE">
        <w:rPr>
          <w:rFonts w:ascii="Arial" w:hAnsi="Arial"/>
          <w:sz w:val="22"/>
          <w:szCs w:val="22"/>
        </w:rPr>
        <w:t>19</w:t>
      </w:r>
      <w:r w:rsidR="00AE0BEE" w:rsidRPr="007217D1">
        <w:rPr>
          <w:rFonts w:ascii="Arial" w:hAnsi="Arial"/>
          <w:sz w:val="22"/>
          <w:szCs w:val="22"/>
          <w:vertAlign w:val="superscript"/>
        </w:rPr>
        <w:t>th</w:t>
      </w:r>
      <w:r w:rsidR="007217D1">
        <w:rPr>
          <w:rFonts w:ascii="Arial" w:hAnsi="Arial"/>
          <w:sz w:val="22"/>
          <w:szCs w:val="22"/>
        </w:rPr>
        <w:t xml:space="preserve"> or 20</w:t>
      </w:r>
      <w:r w:rsidR="007217D1" w:rsidRPr="007217D1">
        <w:rPr>
          <w:rFonts w:ascii="Arial" w:hAnsi="Arial"/>
          <w:sz w:val="22"/>
          <w:szCs w:val="22"/>
          <w:vertAlign w:val="superscript"/>
        </w:rPr>
        <w:t>th</w:t>
      </w:r>
      <w:r w:rsidR="007217D1">
        <w:rPr>
          <w:rFonts w:ascii="Arial" w:hAnsi="Arial"/>
          <w:sz w:val="22"/>
          <w:szCs w:val="22"/>
        </w:rPr>
        <w:t xml:space="preserve"> </w:t>
      </w:r>
      <w:r w:rsidR="00AE0BEE">
        <w:rPr>
          <w:rFonts w:ascii="Arial" w:hAnsi="Arial"/>
          <w:sz w:val="22"/>
          <w:szCs w:val="22"/>
        </w:rPr>
        <w:t>February 2018</w:t>
      </w:r>
      <w:r w:rsidR="007217D1">
        <w:rPr>
          <w:rFonts w:ascii="Arial" w:hAnsi="Arial"/>
          <w:sz w:val="22"/>
          <w:szCs w:val="22"/>
        </w:rPr>
        <w:t>.</w:t>
      </w:r>
    </w:p>
    <w:p w:rsidR="001D26F1" w:rsidRPr="001D26F1" w:rsidRDefault="001D26F1" w:rsidP="001D26F1">
      <w:pPr>
        <w:rPr>
          <w:lang w:eastAsia="en-US"/>
        </w:rPr>
      </w:pPr>
    </w:p>
    <w:p w:rsidR="00F33700" w:rsidRPr="00CA13F9" w:rsidRDefault="00DC480A" w:rsidP="00F33700">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Please</w:t>
      </w:r>
      <w:r w:rsidR="00F33700">
        <w:rPr>
          <w:rFonts w:ascii="Arial" w:hAnsi="Arial"/>
          <w:b/>
        </w:rPr>
        <w:t xml:space="preserve"> </w:t>
      </w:r>
      <w:r w:rsidR="0040262B">
        <w:rPr>
          <w:rFonts w:ascii="Arial" w:hAnsi="Arial"/>
          <w:b/>
        </w:rPr>
        <w:t>email</w:t>
      </w:r>
      <w:r>
        <w:rPr>
          <w:rFonts w:ascii="Arial" w:hAnsi="Arial"/>
          <w:b/>
        </w:rPr>
        <w:t xml:space="preserve"> </w:t>
      </w:r>
      <w:r w:rsidR="0040262B">
        <w:rPr>
          <w:rFonts w:ascii="Arial" w:hAnsi="Arial"/>
          <w:b/>
        </w:rPr>
        <w:t xml:space="preserve">an up to date </w:t>
      </w:r>
      <w:r>
        <w:rPr>
          <w:rFonts w:ascii="Arial" w:hAnsi="Arial"/>
          <w:b/>
        </w:rPr>
        <w:t>CV and</w:t>
      </w:r>
      <w:r w:rsidR="00ED61F8" w:rsidRPr="00CA13F9">
        <w:rPr>
          <w:rFonts w:ascii="Arial" w:hAnsi="Arial"/>
          <w:b/>
        </w:rPr>
        <w:t xml:space="preserve"> covering letter (outlining </w:t>
      </w:r>
      <w:r>
        <w:rPr>
          <w:rFonts w:ascii="Arial" w:hAnsi="Arial"/>
          <w:b/>
        </w:rPr>
        <w:t xml:space="preserve">your relevant experience and </w:t>
      </w:r>
      <w:r w:rsidR="00ED61F8" w:rsidRPr="00CA13F9">
        <w:rPr>
          <w:rFonts w:ascii="Arial" w:hAnsi="Arial"/>
          <w:b/>
        </w:rPr>
        <w:t>how you me</w:t>
      </w:r>
      <w:r>
        <w:rPr>
          <w:rFonts w:ascii="Arial" w:hAnsi="Arial"/>
          <w:b/>
        </w:rPr>
        <w:t xml:space="preserve">et the job requirements) to </w:t>
      </w:r>
      <w:r w:rsidR="00F33700">
        <w:rPr>
          <w:rFonts w:ascii="Arial" w:hAnsi="Arial"/>
          <w:b/>
        </w:rPr>
        <w:t>Emma Allen, Prevention Project Treatment Manager, Safer Living Foundation</w:t>
      </w:r>
      <w:r w:rsidR="00F33700" w:rsidRPr="00F33700">
        <w:rPr>
          <w:rFonts w:ascii="Arial" w:hAnsi="Arial"/>
          <w:b/>
        </w:rPr>
        <w:t xml:space="preserve"> </w:t>
      </w:r>
      <w:hyperlink r:id="rId7" w:history="1">
        <w:r w:rsidR="00F33700" w:rsidRPr="005E63CC">
          <w:rPr>
            <w:rStyle w:val="Hyperlink"/>
            <w:rFonts w:ascii="Arial" w:hAnsi="Arial"/>
            <w:b/>
          </w:rPr>
          <w:t>emma.allen@ntu.ac.uk</w:t>
        </w:r>
      </w:hyperlink>
    </w:p>
    <w:p w:rsidR="00ED61F8" w:rsidRPr="00CA13F9" w:rsidRDefault="00F33700" w:rsidP="001D26F1">
      <w:pPr>
        <w:pBdr>
          <w:top w:val="single" w:sz="4" w:space="1" w:color="auto"/>
          <w:left w:val="single" w:sz="4" w:space="4" w:color="auto"/>
          <w:bottom w:val="single" w:sz="4" w:space="1" w:color="auto"/>
          <w:right w:val="single" w:sz="4" w:space="4" w:color="auto"/>
        </w:pBdr>
        <w:rPr>
          <w:rFonts w:ascii="Arial" w:hAnsi="Arial"/>
          <w:b/>
        </w:rPr>
      </w:pPr>
      <w:r>
        <w:rPr>
          <w:rFonts w:ascii="Arial" w:hAnsi="Arial"/>
          <w:b/>
        </w:rPr>
        <w:t>For an informal discussion about the role, please contact D</w:t>
      </w:r>
      <w:r w:rsidR="00DC480A">
        <w:rPr>
          <w:rFonts w:ascii="Arial" w:hAnsi="Arial"/>
          <w:b/>
        </w:rPr>
        <w:t>r Kerensa Hocken,</w:t>
      </w:r>
      <w:r w:rsidR="00ED61F8" w:rsidRPr="00CA13F9">
        <w:rPr>
          <w:rFonts w:ascii="Arial" w:hAnsi="Arial"/>
          <w:b/>
        </w:rPr>
        <w:t xml:space="preserve"> </w:t>
      </w:r>
      <w:r w:rsidR="00DC480A">
        <w:rPr>
          <w:rFonts w:ascii="Arial" w:hAnsi="Arial"/>
          <w:b/>
        </w:rPr>
        <w:t xml:space="preserve">Safer Living Foundation Clinical Lead, </w:t>
      </w:r>
      <w:r w:rsidR="00ED61F8" w:rsidRPr="00CA13F9">
        <w:rPr>
          <w:rFonts w:ascii="Arial" w:hAnsi="Arial"/>
          <w:b/>
        </w:rPr>
        <w:t xml:space="preserve">HMP </w:t>
      </w:r>
      <w:proofErr w:type="spellStart"/>
      <w:r w:rsidR="00ED61F8" w:rsidRPr="00CA13F9">
        <w:rPr>
          <w:rFonts w:ascii="Arial" w:hAnsi="Arial"/>
          <w:b/>
        </w:rPr>
        <w:t>Whatton</w:t>
      </w:r>
      <w:proofErr w:type="spellEnd"/>
      <w:r w:rsidR="00ED61F8" w:rsidRPr="00CA13F9">
        <w:rPr>
          <w:rFonts w:ascii="Arial" w:hAnsi="Arial"/>
          <w:b/>
        </w:rPr>
        <w:t xml:space="preserve"> </w:t>
      </w:r>
      <w:hyperlink r:id="rId8" w:history="1">
        <w:r w:rsidR="001D26F1" w:rsidRPr="00740274">
          <w:rPr>
            <w:rStyle w:val="Hyperlink"/>
            <w:rFonts w:ascii="Arial" w:hAnsi="Arial"/>
            <w:b/>
          </w:rPr>
          <w:t>kerensa.hocken@hmps.gsi.gov.uk</w:t>
        </w:r>
      </w:hyperlink>
      <w:r w:rsidR="001D26F1">
        <w:rPr>
          <w:rFonts w:ascii="Arial" w:hAnsi="Arial"/>
          <w:b/>
        </w:rPr>
        <w:t xml:space="preserve"> </w:t>
      </w:r>
      <w:r>
        <w:rPr>
          <w:rFonts w:ascii="Arial" w:hAnsi="Arial"/>
          <w:b/>
        </w:rPr>
        <w:t xml:space="preserve">or </w:t>
      </w:r>
      <w:r w:rsidR="00D6754E">
        <w:rPr>
          <w:rFonts w:ascii="Arial" w:hAnsi="Arial"/>
          <w:b/>
        </w:rPr>
        <w:t xml:space="preserve">contact </w:t>
      </w:r>
      <w:r>
        <w:rPr>
          <w:rFonts w:ascii="Arial" w:hAnsi="Arial"/>
          <w:b/>
        </w:rPr>
        <w:t xml:space="preserve">the </w:t>
      </w:r>
      <w:r w:rsidR="001D26F1">
        <w:rPr>
          <w:rFonts w:ascii="Arial" w:hAnsi="Arial"/>
          <w:b/>
        </w:rPr>
        <w:t xml:space="preserve">SLF Prevention Project: </w:t>
      </w:r>
      <w:r>
        <w:rPr>
          <w:rFonts w:ascii="Arial" w:hAnsi="Arial"/>
          <w:b/>
        </w:rPr>
        <w:t>0115 848 4707</w:t>
      </w:r>
    </w:p>
    <w:sectPr w:rsidR="00ED61F8" w:rsidRPr="00CA13F9" w:rsidSect="00704542">
      <w:headerReference w:type="default" r:id="rId9"/>
      <w:pgSz w:w="11906" w:h="16838"/>
      <w:pgMar w:top="3402"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EE" w:rsidRDefault="000671EE" w:rsidP="00BD3FAA">
      <w:pPr>
        <w:spacing w:after="0" w:line="240" w:lineRule="auto"/>
      </w:pPr>
      <w:r>
        <w:separator/>
      </w:r>
    </w:p>
  </w:endnote>
  <w:endnote w:type="continuationSeparator" w:id="0">
    <w:p w:rsidR="000671EE" w:rsidRDefault="000671EE" w:rsidP="00BD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EE" w:rsidRDefault="000671EE" w:rsidP="00BD3FAA">
      <w:pPr>
        <w:spacing w:after="0" w:line="240" w:lineRule="auto"/>
      </w:pPr>
      <w:r>
        <w:separator/>
      </w:r>
    </w:p>
  </w:footnote>
  <w:footnote w:type="continuationSeparator" w:id="0">
    <w:p w:rsidR="000671EE" w:rsidRDefault="000671EE" w:rsidP="00BD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AA" w:rsidRDefault="00BD3FAA">
    <w:pPr>
      <w:pStyle w:val="Header"/>
    </w:pPr>
    <w:r>
      <w:rPr>
        <w:noProof/>
        <w:lang w:eastAsia="en-GB"/>
      </w:rPr>
      <w:drawing>
        <wp:anchor distT="0" distB="0" distL="114300" distR="114300" simplePos="0" relativeHeight="251658240" behindDoc="1" locked="0" layoutInCell="1" allowOverlap="1" wp14:anchorId="230E14D7" wp14:editId="6E424921">
          <wp:simplePos x="0" y="0"/>
          <wp:positionH relativeFrom="page">
            <wp:align>right</wp:align>
          </wp:positionH>
          <wp:positionV relativeFrom="paragraph">
            <wp:posOffset>-450050</wp:posOffset>
          </wp:positionV>
          <wp:extent cx="7553325" cy="10679430"/>
          <wp:effectExtent l="0" t="0" r="9525" b="7620"/>
          <wp:wrapNone/>
          <wp:docPr id="1" name="Picture 1" descr="C:\Users\SOC3ELLIOH\Dropbox\Safer Living Foundation\Press, publicity, marketing &amp; branding materials\LetterHead\SLF Lttrhd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3ELLIOH\Dropbox\Safer Living Foundation\Press, publicity, marketing &amp; branding materials\LetterHead\SLF Lttrhd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00A8B4"/>
    <w:lvl w:ilvl="0">
      <w:numFmt w:val="decimal"/>
      <w:lvlText w:val="*"/>
      <w:lvlJc w:val="left"/>
    </w:lvl>
  </w:abstractNum>
  <w:abstractNum w:abstractNumId="1" w15:restartNumberingAfterBreak="0">
    <w:nsid w:val="10CF77E0"/>
    <w:multiLevelType w:val="hybridMultilevel"/>
    <w:tmpl w:val="4000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1A99"/>
    <w:multiLevelType w:val="hybridMultilevel"/>
    <w:tmpl w:val="4864B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A51F26"/>
    <w:multiLevelType w:val="hybridMultilevel"/>
    <w:tmpl w:val="6B3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2F7DB9"/>
    <w:multiLevelType w:val="hybridMultilevel"/>
    <w:tmpl w:val="B0C2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DB63F0"/>
    <w:multiLevelType w:val="hybridMultilevel"/>
    <w:tmpl w:val="53A674D6"/>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EC10639"/>
    <w:multiLevelType w:val="hybridMultilevel"/>
    <w:tmpl w:val="DED6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AA"/>
    <w:rsid w:val="000214F0"/>
    <w:rsid w:val="00024038"/>
    <w:rsid w:val="000433AA"/>
    <w:rsid w:val="000671EE"/>
    <w:rsid w:val="00090834"/>
    <w:rsid w:val="000B1F69"/>
    <w:rsid w:val="000B2C9E"/>
    <w:rsid w:val="000B7CFA"/>
    <w:rsid w:val="000F3905"/>
    <w:rsid w:val="000F7885"/>
    <w:rsid w:val="00116497"/>
    <w:rsid w:val="001406F2"/>
    <w:rsid w:val="001C0518"/>
    <w:rsid w:val="001C41DD"/>
    <w:rsid w:val="001C7365"/>
    <w:rsid w:val="001D26F1"/>
    <w:rsid w:val="001E276E"/>
    <w:rsid w:val="00300770"/>
    <w:rsid w:val="0031079E"/>
    <w:rsid w:val="00326A0A"/>
    <w:rsid w:val="003535A7"/>
    <w:rsid w:val="0038165C"/>
    <w:rsid w:val="003E0498"/>
    <w:rsid w:val="0040262B"/>
    <w:rsid w:val="0043681A"/>
    <w:rsid w:val="0044058A"/>
    <w:rsid w:val="004D1C5A"/>
    <w:rsid w:val="00516F0E"/>
    <w:rsid w:val="005C3433"/>
    <w:rsid w:val="005D04A8"/>
    <w:rsid w:val="005D1767"/>
    <w:rsid w:val="00652052"/>
    <w:rsid w:val="006B17AC"/>
    <w:rsid w:val="006D1F84"/>
    <w:rsid w:val="006D439B"/>
    <w:rsid w:val="00700A9C"/>
    <w:rsid w:val="00704542"/>
    <w:rsid w:val="00717547"/>
    <w:rsid w:val="007217D1"/>
    <w:rsid w:val="00745C54"/>
    <w:rsid w:val="00771052"/>
    <w:rsid w:val="00781B53"/>
    <w:rsid w:val="007A72D3"/>
    <w:rsid w:val="007F21B9"/>
    <w:rsid w:val="007F3CA0"/>
    <w:rsid w:val="0082155F"/>
    <w:rsid w:val="008326A4"/>
    <w:rsid w:val="00842F5F"/>
    <w:rsid w:val="00846974"/>
    <w:rsid w:val="00867BB0"/>
    <w:rsid w:val="00875E77"/>
    <w:rsid w:val="00884AEE"/>
    <w:rsid w:val="008D4ACD"/>
    <w:rsid w:val="00950114"/>
    <w:rsid w:val="0096686D"/>
    <w:rsid w:val="009C5CBE"/>
    <w:rsid w:val="009F1C3C"/>
    <w:rsid w:val="00A20321"/>
    <w:rsid w:val="00A6546A"/>
    <w:rsid w:val="00A836D5"/>
    <w:rsid w:val="00A97610"/>
    <w:rsid w:val="00AA31A5"/>
    <w:rsid w:val="00AC1F84"/>
    <w:rsid w:val="00AE0BEE"/>
    <w:rsid w:val="00B26215"/>
    <w:rsid w:val="00B53FD3"/>
    <w:rsid w:val="00B76ECE"/>
    <w:rsid w:val="00BA1AA9"/>
    <w:rsid w:val="00BD3FAA"/>
    <w:rsid w:val="00C014C3"/>
    <w:rsid w:val="00C11725"/>
    <w:rsid w:val="00C23C93"/>
    <w:rsid w:val="00C56E78"/>
    <w:rsid w:val="00C570DD"/>
    <w:rsid w:val="00C62E31"/>
    <w:rsid w:val="00CA13F9"/>
    <w:rsid w:val="00D17EB2"/>
    <w:rsid w:val="00D21DCA"/>
    <w:rsid w:val="00D43288"/>
    <w:rsid w:val="00D60185"/>
    <w:rsid w:val="00D6754E"/>
    <w:rsid w:val="00DB33DB"/>
    <w:rsid w:val="00DC480A"/>
    <w:rsid w:val="00DC4F47"/>
    <w:rsid w:val="00E257DF"/>
    <w:rsid w:val="00E81E1B"/>
    <w:rsid w:val="00E954F6"/>
    <w:rsid w:val="00EB7B4C"/>
    <w:rsid w:val="00ED61F8"/>
    <w:rsid w:val="00F07A37"/>
    <w:rsid w:val="00F33700"/>
    <w:rsid w:val="00FE6F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E5FBFB-FB29-4C38-9E04-F404D70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1F8"/>
    <w:pPr>
      <w:keepNext/>
      <w:spacing w:before="240" w:after="60" w:line="240" w:lineRule="auto"/>
      <w:outlineLvl w:val="0"/>
    </w:pPr>
    <w:rPr>
      <w:rFonts w:ascii="Calibri Light" w:eastAsia="Times New Roman" w:hAnsi="Calibri Light" w:cs="Times New Roman"/>
      <w:b/>
      <w:bCs/>
      <w:kern w:val="32"/>
      <w:sz w:val="32"/>
      <w:szCs w:val="32"/>
      <w:lang w:eastAsia="en-US"/>
    </w:rPr>
  </w:style>
  <w:style w:type="paragraph" w:styleId="Heading2">
    <w:name w:val="heading 2"/>
    <w:basedOn w:val="Normal"/>
    <w:next w:val="Normal"/>
    <w:link w:val="Heading2Char"/>
    <w:uiPriority w:val="9"/>
    <w:qFormat/>
    <w:rsid w:val="00ED61F8"/>
    <w:pPr>
      <w:keepNext/>
      <w:tabs>
        <w:tab w:val="left" w:pos="-720"/>
      </w:tabs>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spacing w:val="-3"/>
      <w:sz w:val="24"/>
      <w:szCs w:val="20"/>
      <w:u w:val="single"/>
      <w:lang w:eastAsia="en-US"/>
    </w:rPr>
  </w:style>
  <w:style w:type="paragraph" w:styleId="Heading4">
    <w:name w:val="heading 4"/>
    <w:basedOn w:val="Normal"/>
    <w:next w:val="Normal"/>
    <w:link w:val="Heading4Char"/>
    <w:qFormat/>
    <w:rsid w:val="00ED61F8"/>
    <w:pPr>
      <w:keepNext/>
      <w:tabs>
        <w:tab w:val="left" w:pos="-720"/>
      </w:tabs>
      <w:suppressAutoHyphens/>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pacing w:val="-3"/>
      <w:sz w:val="24"/>
      <w:szCs w:val="20"/>
      <w:u w:val="single"/>
      <w:lang w:eastAsia="en-US"/>
    </w:rPr>
  </w:style>
  <w:style w:type="paragraph" w:styleId="Heading6">
    <w:name w:val="heading 6"/>
    <w:basedOn w:val="Normal"/>
    <w:next w:val="Normal"/>
    <w:link w:val="Heading6Char"/>
    <w:qFormat/>
    <w:rsid w:val="00ED61F8"/>
    <w:pPr>
      <w:keepNext/>
      <w:tabs>
        <w:tab w:val="left" w:pos="-720"/>
      </w:tabs>
      <w:suppressAutoHyphens/>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b/>
      <w:bCs/>
      <w:spacing w:val="-3"/>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FAA"/>
  </w:style>
  <w:style w:type="paragraph" w:styleId="Footer">
    <w:name w:val="footer"/>
    <w:basedOn w:val="Normal"/>
    <w:link w:val="FooterChar"/>
    <w:uiPriority w:val="99"/>
    <w:unhideWhenUsed/>
    <w:rsid w:val="00BD3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FAA"/>
  </w:style>
  <w:style w:type="character" w:customStyle="1" w:styleId="Heading1Char">
    <w:name w:val="Heading 1 Char"/>
    <w:basedOn w:val="DefaultParagraphFont"/>
    <w:link w:val="Heading1"/>
    <w:uiPriority w:val="9"/>
    <w:rsid w:val="00ED61F8"/>
    <w:rPr>
      <w:rFonts w:ascii="Calibri Light" w:eastAsia="Times New Roman" w:hAnsi="Calibri Light" w:cs="Times New Roman"/>
      <w:b/>
      <w:bCs/>
      <w:kern w:val="32"/>
      <w:sz w:val="32"/>
      <w:szCs w:val="32"/>
      <w:lang w:eastAsia="en-US"/>
    </w:rPr>
  </w:style>
  <w:style w:type="character" w:customStyle="1" w:styleId="Heading2Char">
    <w:name w:val="Heading 2 Char"/>
    <w:basedOn w:val="DefaultParagraphFont"/>
    <w:link w:val="Heading2"/>
    <w:uiPriority w:val="9"/>
    <w:rsid w:val="00ED61F8"/>
    <w:rPr>
      <w:rFonts w:ascii="Times New Roman" w:eastAsia="Times New Roman" w:hAnsi="Times New Roman" w:cs="Times New Roman"/>
      <w:b/>
      <w:bCs/>
      <w:spacing w:val="-3"/>
      <w:sz w:val="24"/>
      <w:szCs w:val="20"/>
      <w:u w:val="single"/>
      <w:lang w:eastAsia="en-US"/>
    </w:rPr>
  </w:style>
  <w:style w:type="character" w:customStyle="1" w:styleId="Heading4Char">
    <w:name w:val="Heading 4 Char"/>
    <w:basedOn w:val="DefaultParagraphFont"/>
    <w:link w:val="Heading4"/>
    <w:rsid w:val="00ED61F8"/>
    <w:rPr>
      <w:rFonts w:ascii="Times New Roman" w:eastAsia="Times New Roman" w:hAnsi="Times New Roman" w:cs="Times New Roman"/>
      <w:b/>
      <w:bCs/>
      <w:spacing w:val="-3"/>
      <w:sz w:val="24"/>
      <w:szCs w:val="20"/>
      <w:u w:val="single"/>
      <w:lang w:eastAsia="en-US"/>
    </w:rPr>
  </w:style>
  <w:style w:type="character" w:customStyle="1" w:styleId="Heading6Char">
    <w:name w:val="Heading 6 Char"/>
    <w:basedOn w:val="DefaultParagraphFont"/>
    <w:link w:val="Heading6"/>
    <w:rsid w:val="00ED61F8"/>
    <w:rPr>
      <w:rFonts w:ascii="Times New Roman" w:eastAsia="Times New Roman" w:hAnsi="Times New Roman" w:cs="Times New Roman"/>
      <w:b/>
      <w:bCs/>
      <w:spacing w:val="-3"/>
      <w:sz w:val="24"/>
      <w:szCs w:val="20"/>
      <w:lang w:eastAsia="en-US"/>
    </w:rPr>
  </w:style>
  <w:style w:type="character" w:styleId="CommentReference">
    <w:name w:val="annotation reference"/>
    <w:uiPriority w:val="99"/>
    <w:semiHidden/>
    <w:unhideWhenUsed/>
    <w:rsid w:val="00ED61F8"/>
    <w:rPr>
      <w:sz w:val="18"/>
      <w:szCs w:val="18"/>
    </w:rPr>
  </w:style>
  <w:style w:type="paragraph" w:styleId="CommentText">
    <w:name w:val="annotation text"/>
    <w:basedOn w:val="Normal"/>
    <w:link w:val="CommentTextChar"/>
    <w:uiPriority w:val="99"/>
    <w:unhideWhenUsed/>
    <w:rsid w:val="00ED61F8"/>
    <w:pPr>
      <w:spacing w:after="200" w:line="276" w:lineRule="auto"/>
    </w:pPr>
    <w:rPr>
      <w:rFonts w:ascii="Lucida Grande" w:eastAsia="ヒラギノ角ゴ Pro W3" w:hAnsi="Lucida Grande" w:cs="Times New Roman"/>
      <w:color w:val="000000"/>
      <w:sz w:val="24"/>
      <w:szCs w:val="24"/>
      <w:lang w:eastAsia="en-US"/>
    </w:rPr>
  </w:style>
  <w:style w:type="character" w:customStyle="1" w:styleId="CommentTextChar">
    <w:name w:val="Comment Text Char"/>
    <w:basedOn w:val="DefaultParagraphFont"/>
    <w:link w:val="CommentText"/>
    <w:uiPriority w:val="99"/>
    <w:rsid w:val="00ED61F8"/>
    <w:rPr>
      <w:rFonts w:ascii="Lucida Grande" w:eastAsia="ヒラギノ角ゴ Pro W3" w:hAnsi="Lucida Grande" w:cs="Times New Roman"/>
      <w:color w:val="000000"/>
      <w:sz w:val="24"/>
      <w:szCs w:val="24"/>
      <w:lang w:eastAsia="en-US"/>
    </w:rPr>
  </w:style>
  <w:style w:type="paragraph" w:styleId="BodyText2">
    <w:name w:val="Body Text 2"/>
    <w:basedOn w:val="Normal"/>
    <w:link w:val="BodyText2Char"/>
    <w:rsid w:val="00ED61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ED61F8"/>
    <w:rPr>
      <w:rFonts w:ascii="Times New Roman" w:eastAsia="Times New Roman" w:hAnsi="Times New Roman" w:cs="Times New Roman"/>
      <w:sz w:val="24"/>
      <w:szCs w:val="20"/>
      <w:lang w:eastAsia="en-US"/>
    </w:rPr>
  </w:style>
  <w:style w:type="character" w:styleId="Hyperlink">
    <w:name w:val="Hyperlink"/>
    <w:uiPriority w:val="99"/>
    <w:unhideWhenUsed/>
    <w:rsid w:val="00ED61F8"/>
    <w:rPr>
      <w:color w:val="0000FF"/>
      <w:u w:val="single"/>
    </w:rPr>
  </w:style>
  <w:style w:type="paragraph" w:styleId="ListParagraph">
    <w:name w:val="List Paragraph"/>
    <w:basedOn w:val="Normal"/>
    <w:uiPriority w:val="34"/>
    <w:qFormat/>
    <w:rsid w:val="00ED61F8"/>
    <w:pPr>
      <w:spacing w:before="120" w:after="120" w:line="276" w:lineRule="auto"/>
      <w:ind w:left="720"/>
      <w:contextualSpacing/>
    </w:pPr>
  </w:style>
  <w:style w:type="character" w:styleId="Strong">
    <w:name w:val="Strong"/>
    <w:basedOn w:val="DefaultParagraphFont"/>
    <w:uiPriority w:val="22"/>
    <w:qFormat/>
    <w:rsid w:val="00ED61F8"/>
    <w:rPr>
      <w:b/>
      <w:bCs/>
      <w:spacing w:val="0"/>
    </w:rPr>
  </w:style>
  <w:style w:type="paragraph" w:styleId="BalloonText">
    <w:name w:val="Balloon Text"/>
    <w:basedOn w:val="Normal"/>
    <w:link w:val="BalloonTextChar"/>
    <w:uiPriority w:val="99"/>
    <w:semiHidden/>
    <w:unhideWhenUsed/>
    <w:rsid w:val="003E0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0498"/>
    <w:pPr>
      <w:spacing w:after="160" w:line="240" w:lineRule="auto"/>
    </w:pPr>
    <w:rPr>
      <w:rFonts w:asciiTheme="minorHAnsi" w:eastAsiaTheme="minorEastAsia" w:hAnsiTheme="minorHAnsi" w:cstheme="minorBidi"/>
      <w:b/>
      <w:bCs/>
      <w:color w:val="auto"/>
      <w:sz w:val="20"/>
      <w:szCs w:val="20"/>
      <w:lang w:eastAsia="zh-CN"/>
    </w:rPr>
  </w:style>
  <w:style w:type="character" w:customStyle="1" w:styleId="CommentSubjectChar">
    <w:name w:val="Comment Subject Char"/>
    <w:basedOn w:val="CommentTextChar"/>
    <w:link w:val="CommentSubject"/>
    <w:uiPriority w:val="99"/>
    <w:semiHidden/>
    <w:rsid w:val="003E0498"/>
    <w:rPr>
      <w:rFonts w:ascii="Lucida Grande" w:eastAsia="ヒラギノ角ゴ Pro W3" w:hAnsi="Lucida Grande"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sa.hocken@hmps.gsi.gov.uk" TargetMode="External"/><Relationship Id="rId3" Type="http://schemas.openxmlformats.org/officeDocument/2006/relationships/settings" Target="settings.xml"/><Relationship Id="rId7" Type="http://schemas.openxmlformats.org/officeDocument/2006/relationships/hyperlink" Target="mailto:emma.allen@nt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Helen</dc:creator>
  <cp:keywords/>
  <dc:description/>
  <cp:lastModifiedBy>emma Allen</cp:lastModifiedBy>
  <cp:revision>2</cp:revision>
  <dcterms:created xsi:type="dcterms:W3CDTF">2018-02-01T18:52:00Z</dcterms:created>
  <dcterms:modified xsi:type="dcterms:W3CDTF">2018-02-01T18:52:00Z</dcterms:modified>
</cp:coreProperties>
</file>